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7C6B" w14:textId="4814A4BA" w:rsidR="005A0360" w:rsidRPr="00296D6F" w:rsidRDefault="00000000">
      <w:pPr>
        <w:pStyle w:val="Title"/>
        <w:rPr>
          <w:rFonts w:ascii="Century Gothic" w:hAnsi="Century Gothic"/>
          <w:sz w:val="52"/>
          <w:szCs w:val="52"/>
        </w:rPr>
      </w:pPr>
      <w:r>
        <w:rPr>
          <w:rFonts w:ascii="Century Gothic" w:hAnsi="Century Gothic"/>
          <w:sz w:val="52"/>
          <w:szCs w:val="52"/>
        </w:rPr>
        <w:pict w14:anchorId="367B4286">
          <v:group id="docshapegroup1" o:spid="_x0000_s1027" style="position:absolute;left:0;text-align:left;margin-left:578.6pt;margin-top:59.6pt;width:16.95pt;height:723.65pt;z-index:15729152;mso-position-horizontal-relative:page;mso-position-vertical-relative:page" coordorigin="11572,1192" coordsize="339,14473">
            <v:rect id="docshape2" o:spid="_x0000_s1029" style="position:absolute;left:11571;top:1192;width:339;height:1742" fillcolor="#00abe4" stroked="f"/>
            <v:rect id="docshape3" o:spid="_x0000_s1028" style="position:absolute;left:11571;top:2933;width:339;height:12731" fillcolor="#58b46a" stroked="f"/>
            <w10:wrap anchorx="page" anchory="page"/>
          </v:group>
        </w:pict>
      </w:r>
      <w:r w:rsidR="00296D6F" w:rsidRPr="00296D6F">
        <w:rPr>
          <w:rFonts w:ascii="Century Gothic" w:hAnsi="Century Gothic"/>
          <w:color w:val="00ABE4"/>
          <w:w w:val="92"/>
          <w:sz w:val="52"/>
          <w:szCs w:val="52"/>
        </w:rPr>
        <w:t>Therapeutic Life Story Work International</w:t>
      </w:r>
    </w:p>
    <w:p w14:paraId="7502FF96" w14:textId="66BD9A27" w:rsidR="005A0360" w:rsidRPr="005E6B93" w:rsidRDefault="006A732A">
      <w:pPr>
        <w:pStyle w:val="BodyText"/>
        <w:spacing w:before="7"/>
        <w:rPr>
          <w:rFonts w:ascii="Century Gothic" w:hAnsi="Century Gothic"/>
          <w:sz w:val="23"/>
        </w:rPr>
      </w:pPr>
      <w:r w:rsidRPr="006A732A">
        <w:rPr>
          <w:rFonts w:ascii="Century Gothic" w:hAnsi="Century Gothic"/>
          <w:color w:val="58B46A"/>
          <w:w w:val="110"/>
          <w:sz w:val="56"/>
        </w:rPr>
        <w:t>Supervision for Therapeutic Life Story Work: The Rose Model</w:t>
      </w:r>
      <w:r w:rsidR="00273604">
        <w:rPr>
          <w:rFonts w:ascii="Century Gothic" w:hAnsi="Century Gothic"/>
          <w:color w:val="58B46A"/>
          <w:w w:val="110"/>
          <w:sz w:val="56"/>
        </w:rPr>
        <w:br/>
      </w:r>
    </w:p>
    <w:p w14:paraId="0F140A84" w14:textId="21A83AB6" w:rsidR="005A0360" w:rsidRPr="005E6B93" w:rsidRDefault="00000000">
      <w:pPr>
        <w:pStyle w:val="BodyText"/>
        <w:spacing w:before="7"/>
        <w:rPr>
          <w:rFonts w:ascii="Century Gothic" w:hAnsi="Century Gothic"/>
          <w:sz w:val="19"/>
        </w:rPr>
      </w:pPr>
      <w:r>
        <w:rPr>
          <w:rFonts w:ascii="Century Gothic" w:hAnsi="Century Gothic"/>
        </w:rPr>
        <w:pict w14:anchorId="31B3CFF2">
          <v:shape id="docshape4" o:spid="_x0000_s1026" style="position:absolute;margin-left:45.7pt;margin-top:1.3pt;width:472.95pt;height:.1pt;z-index:-15728640;mso-wrap-distance-left:0;mso-wrap-distance-right:0;mso-position-horizontal-relative:page" coordorigin="959,311" coordsize="9459,0" path="m959,311r9458,e" filled="f" strokecolor="#00abe4" strokeweight="1.324mm">
            <v:path arrowok="t"/>
            <w10:wrap type="topAndBottom" anchorx="page"/>
          </v:shape>
        </w:pict>
      </w:r>
    </w:p>
    <w:p w14:paraId="713BB7B6" w14:textId="3A20A14A"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b/>
          <w:bCs/>
          <w:sz w:val="24"/>
          <w:szCs w:val="24"/>
          <w:u w:val="single"/>
          <w:lang w:eastAsia="en-GB"/>
        </w:rPr>
        <w:t>This Agreement is for those being supervised by non-trained TLSW / TLSWi Supervisors</w:t>
      </w:r>
      <w:r w:rsidR="00E1512A">
        <w:rPr>
          <w:rFonts w:ascii="Century Gothic" w:hAnsi="Century Gothic" w:cs="Arial"/>
          <w:b/>
          <w:bCs/>
          <w:sz w:val="24"/>
          <w:szCs w:val="24"/>
          <w:u w:val="single"/>
          <w:lang w:eastAsia="en-GB"/>
        </w:rPr>
        <w:t xml:space="preserve"> / </w:t>
      </w:r>
      <w:r w:rsidR="00E1512A" w:rsidRPr="0073551C">
        <w:rPr>
          <w:rFonts w:ascii="Century Gothic" w:hAnsi="Century Gothic" w:cs="Arial"/>
          <w:b/>
          <w:bCs/>
          <w:sz w:val="24"/>
          <w:szCs w:val="24"/>
          <w:u w:val="single"/>
          <w:lang w:eastAsia="en-GB"/>
        </w:rPr>
        <w:t>TLSWi Alumni</w:t>
      </w:r>
      <w:r w:rsidR="00A40683" w:rsidRPr="0073551C">
        <w:rPr>
          <w:rFonts w:ascii="Century Gothic" w:hAnsi="Century Gothic" w:cs="Arial"/>
          <w:b/>
          <w:bCs/>
          <w:sz w:val="24"/>
          <w:szCs w:val="24"/>
          <w:u w:val="single"/>
          <w:lang w:eastAsia="en-GB"/>
        </w:rPr>
        <w:t xml:space="preserve"> Supervisors</w:t>
      </w:r>
    </w:p>
    <w:p w14:paraId="7A4196C7" w14:textId="6A24F5E1"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b/>
          <w:bCs/>
          <w:sz w:val="24"/>
          <w:szCs w:val="24"/>
          <w:lang w:eastAsia="en-GB"/>
        </w:rPr>
        <w:t>Agreement overview:</w:t>
      </w:r>
    </w:p>
    <w:p w14:paraId="414240D6" w14:textId="69E361E0"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This contract is the agreement between ……………………………………………………… (Company/Agency/Local Authority Supervisor</w:t>
      </w:r>
      <w:r w:rsidR="00A40683">
        <w:rPr>
          <w:rFonts w:ascii="Century Gothic" w:hAnsi="Century Gothic" w:cs="Arial"/>
          <w:sz w:val="24"/>
          <w:szCs w:val="24"/>
          <w:lang w:eastAsia="en-GB"/>
        </w:rPr>
        <w:t>/</w:t>
      </w:r>
      <w:r w:rsidR="00A40683" w:rsidRPr="0073551C">
        <w:rPr>
          <w:rFonts w:ascii="Century Gothic" w:hAnsi="Century Gothic" w:cs="Arial"/>
          <w:sz w:val="24"/>
          <w:szCs w:val="24"/>
          <w:lang w:eastAsia="en-GB"/>
        </w:rPr>
        <w:t>TLSWi Alumni Supervisor</w:t>
      </w:r>
      <w:r w:rsidRPr="0073551C">
        <w:rPr>
          <w:rFonts w:ascii="Century Gothic" w:hAnsi="Century Gothic" w:cs="Arial"/>
          <w:sz w:val="24"/>
          <w:szCs w:val="24"/>
          <w:lang w:eastAsia="en-GB"/>
        </w:rPr>
        <w:t xml:space="preserve">)  </w:t>
      </w:r>
    </w:p>
    <w:p w14:paraId="0A9DD02F" w14:textId="7815D96E" w:rsidR="009C16A7" w:rsidRPr="00464B4E" w:rsidRDefault="009C16A7" w:rsidP="00997AFC">
      <w:pPr>
        <w:widowControl/>
        <w:spacing w:before="100" w:beforeAutospacing="1" w:after="100" w:afterAutospacing="1" w:line="276" w:lineRule="auto"/>
        <w:ind w:right="-358"/>
        <w:rPr>
          <w:rFonts w:ascii="Century Gothic" w:hAnsi="Century Gothic" w:cs="Arial"/>
          <w:sz w:val="24"/>
          <w:szCs w:val="24"/>
          <w:lang w:eastAsia="en-GB"/>
        </w:rPr>
      </w:pPr>
      <w:r w:rsidRPr="00464B4E">
        <w:rPr>
          <w:rFonts w:ascii="Century Gothic" w:hAnsi="Century Gothic" w:cs="Arial"/>
          <w:b/>
          <w:bCs/>
          <w:sz w:val="24"/>
          <w:szCs w:val="24"/>
          <w:lang w:eastAsia="en-GB"/>
        </w:rPr>
        <w:t>Name and Contact Details of Supervisor/Line Manager</w:t>
      </w:r>
      <w:proofErr w:type="gramStart"/>
      <w:r w:rsidRPr="00464B4E">
        <w:rPr>
          <w:rFonts w:ascii="Century Gothic" w:hAnsi="Century Gothic" w:cs="Arial"/>
          <w:b/>
          <w:bCs/>
          <w:sz w:val="24"/>
          <w:szCs w:val="24"/>
          <w:lang w:eastAsia="en-GB"/>
        </w:rPr>
        <w:t>:</w:t>
      </w:r>
      <w:r w:rsidR="0073551C" w:rsidRPr="00464B4E">
        <w:rPr>
          <w:rFonts w:ascii="Century Gothic" w:hAnsi="Century Gothic" w:cs="Arial"/>
          <w:sz w:val="24"/>
          <w:szCs w:val="24"/>
          <w:lang w:eastAsia="en-GB"/>
        </w:rPr>
        <w:t xml:space="preserve"> .</w:t>
      </w:r>
      <w:proofErr w:type="gramEnd"/>
      <w:r w:rsidRPr="00464B4E">
        <w:rPr>
          <w:rFonts w:ascii="Century Gothic" w:hAnsi="Century Gothic" w:cs="Arial"/>
          <w:sz w:val="24"/>
          <w:szCs w:val="24"/>
          <w:lang w:eastAsia="en-GB"/>
        </w:rPr>
        <w:t>…………………………………………………………………………………………………………..</w:t>
      </w:r>
    </w:p>
    <w:p w14:paraId="6A83EBAA" w14:textId="262BCE6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and the </w:t>
      </w:r>
      <w:r w:rsidRPr="00464B4E">
        <w:rPr>
          <w:rFonts w:ascii="Century Gothic" w:hAnsi="Century Gothic" w:cs="Arial"/>
          <w:b/>
          <w:bCs/>
          <w:sz w:val="24"/>
          <w:szCs w:val="24"/>
          <w:lang w:eastAsia="en-GB"/>
        </w:rPr>
        <w:t>Student / TLSW Practitioner (Name):</w:t>
      </w:r>
      <w:r w:rsidRPr="00464B4E">
        <w:rPr>
          <w:rFonts w:ascii="Century Gothic" w:hAnsi="Century Gothic" w:cs="Arial"/>
          <w:sz w:val="24"/>
          <w:szCs w:val="24"/>
          <w:lang w:eastAsia="en-GB"/>
        </w:rPr>
        <w:t xml:space="preserve">   </w:t>
      </w:r>
      <w:r w:rsidR="0073551C" w:rsidRPr="00464B4E">
        <w:rPr>
          <w:rFonts w:ascii="Century Gothic" w:hAnsi="Century Gothic" w:cs="Arial"/>
          <w:sz w:val="24"/>
          <w:szCs w:val="24"/>
          <w:lang w:eastAsia="en-GB"/>
        </w:rPr>
        <w:t>….</w:t>
      </w:r>
      <w:r w:rsidRPr="00464B4E">
        <w:rPr>
          <w:rFonts w:ascii="Century Gothic" w:hAnsi="Century Gothic" w:cs="Arial"/>
          <w:sz w:val="24"/>
          <w:szCs w:val="24"/>
          <w:lang w:eastAsia="en-GB"/>
        </w:rPr>
        <w:t xml:space="preserve">………………………………………… </w:t>
      </w:r>
      <w:r w:rsidR="00997AFC" w:rsidRPr="00464B4E">
        <w:rPr>
          <w:rFonts w:ascii="Century Gothic" w:hAnsi="Century Gothic" w:cs="Arial"/>
          <w:sz w:val="24"/>
          <w:szCs w:val="24"/>
          <w:lang w:eastAsia="en-GB"/>
        </w:rPr>
        <w:br/>
      </w:r>
      <w:r w:rsidRPr="00464B4E">
        <w:rPr>
          <w:rFonts w:ascii="Century Gothic" w:hAnsi="Century Gothic" w:cs="Arial"/>
          <w:sz w:val="24"/>
          <w:szCs w:val="24"/>
          <w:lang w:eastAsia="en-GB"/>
        </w:rPr>
        <w:t>for the provision of professional supervision of Therapeutic Life Story Work: The Rose Model.</w:t>
      </w:r>
    </w:p>
    <w:p w14:paraId="61F4CDDE"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Start date of contract: </w:t>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t xml:space="preserve">       </w:t>
      </w:r>
    </w:p>
    <w:p w14:paraId="078ABA2F"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Date of review:       </w:t>
      </w:r>
    </w:p>
    <w:p w14:paraId="7147E6EB" w14:textId="77777777" w:rsidR="009C16A7" w:rsidRPr="00464B4E"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464B4E">
        <w:rPr>
          <w:rFonts w:ascii="Century Gothic" w:hAnsi="Century Gothic" w:cs="Arial"/>
          <w:b/>
          <w:bCs/>
          <w:sz w:val="24"/>
          <w:szCs w:val="24"/>
          <w:lang w:eastAsia="en-GB"/>
        </w:rPr>
        <w:t>1. Duration:</w:t>
      </w:r>
    </w:p>
    <w:p w14:paraId="6E72CAAB"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The contract will be in place for 1 year starting at the time the Student/TLSW Practitioner begins their work with a child/young person/adult, at which point it will be reviewed on a yearly basis.</w:t>
      </w:r>
    </w:p>
    <w:p w14:paraId="5C3334CD" w14:textId="10EC721C"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 xml:space="preserve">If for any reason the contract needs to be terminated before the end of the 1-year period by either party, a </w:t>
      </w:r>
      <w:r w:rsidR="0073551C" w:rsidRPr="00464B4E">
        <w:rPr>
          <w:rFonts w:ascii="Century Gothic" w:hAnsi="Century Gothic" w:cs="Arial"/>
          <w:sz w:val="24"/>
          <w:szCs w:val="24"/>
          <w:lang w:eastAsia="en-GB"/>
        </w:rPr>
        <w:t>two-month</w:t>
      </w:r>
      <w:r w:rsidRPr="00464B4E">
        <w:rPr>
          <w:rFonts w:ascii="Century Gothic" w:hAnsi="Century Gothic" w:cs="Arial"/>
          <w:sz w:val="24"/>
          <w:szCs w:val="24"/>
          <w:lang w:eastAsia="en-GB"/>
        </w:rPr>
        <w:t xml:space="preserve"> notice period will be observed.</w:t>
      </w:r>
    </w:p>
    <w:p w14:paraId="71B1AFE4" w14:textId="77777777" w:rsidR="009C16A7" w:rsidRPr="00464B4E"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464B4E">
        <w:rPr>
          <w:rFonts w:ascii="Century Gothic" w:hAnsi="Century Gothic" w:cs="Arial"/>
          <w:b/>
          <w:bCs/>
          <w:sz w:val="24"/>
          <w:szCs w:val="24"/>
          <w:lang w:eastAsia="en-GB"/>
        </w:rPr>
        <w:t>2. Service /Supervision Agreement and Accountability:</w:t>
      </w:r>
    </w:p>
    <w:p w14:paraId="7F78E860" w14:textId="5A04E079"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712360">
        <w:rPr>
          <w:rFonts w:ascii="Century Gothic" w:hAnsi="Century Gothic" w:cs="Arial"/>
          <w:b/>
          <w:bCs/>
          <w:sz w:val="24"/>
          <w:szCs w:val="24"/>
          <w:lang w:eastAsia="en-GB"/>
        </w:rPr>
        <w:t>This is the service that</w:t>
      </w:r>
      <w:r w:rsidRPr="00464B4E">
        <w:rPr>
          <w:rFonts w:ascii="Century Gothic" w:hAnsi="Century Gothic" w:cs="Arial"/>
          <w:sz w:val="24"/>
          <w:szCs w:val="24"/>
          <w:lang w:eastAsia="en-GB"/>
        </w:rPr>
        <w:t xml:space="preserve"> ……………</w:t>
      </w:r>
      <w:r w:rsidR="0073551C" w:rsidRPr="00464B4E">
        <w:rPr>
          <w:rFonts w:ascii="Century Gothic" w:hAnsi="Century Gothic" w:cs="Arial"/>
          <w:sz w:val="24"/>
          <w:szCs w:val="24"/>
          <w:lang w:eastAsia="en-GB"/>
        </w:rPr>
        <w:t>….</w:t>
      </w:r>
      <w:r w:rsidRPr="00464B4E">
        <w:rPr>
          <w:rFonts w:ascii="Century Gothic" w:hAnsi="Century Gothic" w:cs="Arial"/>
          <w:sz w:val="24"/>
          <w:szCs w:val="24"/>
          <w:lang w:eastAsia="en-GB"/>
        </w:rPr>
        <w:t>……………………</w:t>
      </w:r>
      <w:r w:rsidR="0073551C" w:rsidRPr="00464B4E">
        <w:rPr>
          <w:rFonts w:ascii="Century Gothic" w:hAnsi="Century Gothic" w:cs="Arial"/>
          <w:sz w:val="24"/>
          <w:szCs w:val="24"/>
          <w:lang w:eastAsia="en-GB"/>
        </w:rPr>
        <w:t>….</w:t>
      </w:r>
      <w:r w:rsidRPr="00464B4E">
        <w:rPr>
          <w:rFonts w:ascii="Century Gothic" w:hAnsi="Century Gothic" w:cs="Arial"/>
          <w:sz w:val="24"/>
          <w:szCs w:val="24"/>
          <w:lang w:eastAsia="en-GB"/>
        </w:rPr>
        <w:t xml:space="preserve">  (Company/Agency/Local Authority Supervisor</w:t>
      </w:r>
      <w:r w:rsidR="001C2C5C">
        <w:rPr>
          <w:rFonts w:ascii="Century Gothic" w:hAnsi="Century Gothic" w:cs="Arial"/>
          <w:sz w:val="24"/>
          <w:szCs w:val="24"/>
          <w:lang w:eastAsia="en-GB"/>
        </w:rPr>
        <w:t>/</w:t>
      </w:r>
      <w:r w:rsidR="001C2C5C" w:rsidRPr="0073551C">
        <w:rPr>
          <w:rFonts w:ascii="Century Gothic" w:hAnsi="Century Gothic" w:cs="Arial"/>
          <w:sz w:val="24"/>
          <w:szCs w:val="24"/>
          <w:lang w:eastAsia="en-GB"/>
        </w:rPr>
        <w:t>TLSWi Alumni Supervisor</w:t>
      </w:r>
      <w:r w:rsidRPr="0073551C">
        <w:rPr>
          <w:rFonts w:ascii="Century Gothic" w:hAnsi="Century Gothic" w:cs="Arial"/>
          <w:sz w:val="24"/>
          <w:szCs w:val="24"/>
          <w:lang w:eastAsia="en-GB"/>
        </w:rPr>
        <w:t xml:space="preserve">) </w:t>
      </w:r>
      <w:r w:rsidRPr="00712360">
        <w:rPr>
          <w:rFonts w:ascii="Century Gothic" w:hAnsi="Century Gothic" w:cs="Arial"/>
          <w:b/>
          <w:bCs/>
          <w:sz w:val="24"/>
          <w:szCs w:val="24"/>
          <w:lang w:eastAsia="en-GB"/>
        </w:rPr>
        <w:t>agree to deliver.</w:t>
      </w:r>
    </w:p>
    <w:p w14:paraId="5C77B14C" w14:textId="6757E1C6"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(Company/Agency/Local Authority Supervisor</w:t>
      </w:r>
      <w:r w:rsidR="001C2C5C" w:rsidRPr="0073551C">
        <w:rPr>
          <w:rFonts w:ascii="Century Gothic" w:hAnsi="Century Gothic" w:cs="Arial"/>
          <w:sz w:val="24"/>
          <w:szCs w:val="24"/>
          <w:lang w:eastAsia="en-GB"/>
        </w:rPr>
        <w:t>/ TLSWi Alumni Supervisor</w:t>
      </w:r>
      <w:r w:rsidRPr="0073551C">
        <w:rPr>
          <w:rFonts w:ascii="Century Gothic" w:hAnsi="Century Gothic" w:cs="Arial"/>
          <w:sz w:val="24"/>
          <w:szCs w:val="24"/>
          <w:lang w:eastAsia="en-GB"/>
        </w:rPr>
        <w:t xml:space="preserve">) will provide professional supervision to the </w:t>
      </w:r>
      <w:r w:rsidR="00C13B59" w:rsidRPr="0073551C">
        <w:rPr>
          <w:rFonts w:ascii="Century Gothic" w:hAnsi="Century Gothic" w:cs="Arial"/>
          <w:sz w:val="24"/>
          <w:szCs w:val="24"/>
          <w:lang w:eastAsia="en-GB"/>
        </w:rPr>
        <w:t>Student/TLSW Practitioner</w:t>
      </w:r>
      <w:r w:rsidRPr="0073551C">
        <w:rPr>
          <w:rFonts w:ascii="Century Gothic" w:hAnsi="Century Gothic" w:cs="Arial"/>
          <w:sz w:val="24"/>
          <w:szCs w:val="24"/>
          <w:lang w:eastAsia="en-GB"/>
        </w:rPr>
        <w:t xml:space="preserve"> </w:t>
      </w:r>
      <w:r w:rsidRPr="00464B4E">
        <w:rPr>
          <w:rFonts w:ascii="Century Gothic" w:hAnsi="Century Gothic" w:cs="Arial"/>
          <w:sz w:val="24"/>
          <w:szCs w:val="24"/>
          <w:lang w:eastAsia="en-GB"/>
        </w:rPr>
        <w:t>in relation to Therapeutic Life Story Work: The Rose Model. The supervision service aims to:</w:t>
      </w:r>
    </w:p>
    <w:p w14:paraId="76D9855A"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p>
    <w:p w14:paraId="11DDB83F" w14:textId="77777777" w:rsidR="009C16A7" w:rsidRPr="00712360"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464B4E">
        <w:rPr>
          <w:rFonts w:ascii="Century Gothic" w:hAnsi="Century Gothic" w:cs="Arial"/>
          <w:sz w:val="24"/>
          <w:szCs w:val="24"/>
          <w:lang w:eastAsia="en-GB"/>
        </w:rPr>
        <w:t xml:space="preserve">Ensure that the supervisee – as a trainee – is supported during their learning and practice hours </w:t>
      </w:r>
      <w:r w:rsidRPr="00712360">
        <w:rPr>
          <w:rFonts w:ascii="Century Gothic" w:hAnsi="Century Gothic" w:cs="Arial"/>
          <w:b/>
          <w:bCs/>
          <w:sz w:val="24"/>
          <w:szCs w:val="24"/>
          <w:lang w:eastAsia="en-GB"/>
        </w:rPr>
        <w:t>according to the TLSWi Supervision Policy 2022 and that of the Professional Diploma in Therapeutic Life Story Work Course</w:t>
      </w:r>
    </w:p>
    <w:p w14:paraId="01F207C1" w14:textId="77777777" w:rsidR="009C16A7" w:rsidRPr="00464B4E" w:rsidRDefault="009C16A7" w:rsidP="00C606B3">
      <w:pPr>
        <w:widowControl/>
        <w:spacing w:before="100" w:beforeAutospacing="1" w:after="100" w:afterAutospacing="1" w:line="276" w:lineRule="auto"/>
        <w:ind w:firstLine="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assist in the supervisee’s professional development  </w:t>
      </w:r>
    </w:p>
    <w:p w14:paraId="3D2039CD" w14:textId="77777777" w:rsidR="009C16A7" w:rsidRPr="00464B4E" w:rsidRDefault="009C16A7" w:rsidP="00C606B3">
      <w:pPr>
        <w:widowControl/>
        <w:spacing w:before="100" w:beforeAutospacing="1" w:after="100" w:afterAutospacing="1" w:line="276" w:lineRule="auto"/>
        <w:ind w:left="1440" w:hanging="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ensure that the supervisee is clear about their roles and responsibilities while providing TLSW</w:t>
      </w:r>
    </w:p>
    <w:p w14:paraId="18563A47" w14:textId="39F99B04" w:rsidR="009C16A7" w:rsidRDefault="009C16A7" w:rsidP="00D617DD">
      <w:pPr>
        <w:widowControl/>
        <w:spacing w:before="100" w:beforeAutospacing="1" w:after="100" w:afterAutospacing="1" w:line="276" w:lineRule="auto"/>
        <w:ind w:left="1440" w:hanging="720"/>
        <w:jc w:val="both"/>
        <w:rPr>
          <w:rFonts w:ascii="Century Gothic" w:hAnsi="Century Gothic" w:cs="Arial"/>
          <w:b/>
          <w:bCs/>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ensure the supervisee is accountable for their practice - </w:t>
      </w:r>
      <w:r w:rsidRPr="00712360">
        <w:rPr>
          <w:rFonts w:ascii="Century Gothic" w:hAnsi="Century Gothic" w:cs="Arial"/>
          <w:b/>
          <w:bCs/>
          <w:sz w:val="24"/>
          <w:szCs w:val="24"/>
          <w:lang w:eastAsia="en-GB"/>
        </w:rPr>
        <w:t xml:space="preserve">all practice hours and supervision sessions must be logged and signed off by </w:t>
      </w:r>
      <w:r w:rsidR="00CA1F73">
        <w:rPr>
          <w:rFonts w:ascii="Century Gothic" w:hAnsi="Century Gothic" w:cs="Arial"/>
          <w:b/>
          <w:bCs/>
          <w:sz w:val="24"/>
          <w:szCs w:val="24"/>
          <w:lang w:eastAsia="en-GB"/>
        </w:rPr>
        <w:t xml:space="preserve">the </w:t>
      </w:r>
      <w:r w:rsidRPr="00712360">
        <w:rPr>
          <w:rFonts w:ascii="Century Gothic" w:hAnsi="Century Gothic" w:cs="Arial"/>
          <w:b/>
          <w:bCs/>
          <w:sz w:val="24"/>
          <w:szCs w:val="24"/>
          <w:lang w:eastAsia="en-GB"/>
        </w:rPr>
        <w:t>supervisor</w:t>
      </w:r>
      <w:r w:rsidR="00CA1F73">
        <w:rPr>
          <w:rFonts w:ascii="Century Gothic" w:hAnsi="Century Gothic" w:cs="Arial"/>
          <w:b/>
          <w:bCs/>
          <w:sz w:val="24"/>
          <w:szCs w:val="24"/>
          <w:lang w:eastAsia="en-GB"/>
        </w:rPr>
        <w:t xml:space="preserve">. </w:t>
      </w:r>
      <w:r w:rsidR="00CF0962" w:rsidRPr="00D617DD">
        <w:rPr>
          <w:rFonts w:ascii="Century Gothic" w:hAnsi="Century Gothic" w:cs="Arial"/>
          <w:b/>
          <w:bCs/>
          <w:sz w:val="24"/>
          <w:szCs w:val="24"/>
          <w:lang w:eastAsia="en-GB"/>
        </w:rPr>
        <w:t xml:space="preserve">TLSWi may contact supervisors to request confirmation that sessions have taken place.  Every student </w:t>
      </w:r>
      <w:r w:rsidR="00F76A2E" w:rsidRPr="00D617DD">
        <w:rPr>
          <w:rFonts w:ascii="Century Gothic" w:hAnsi="Century Gothic" w:cs="Arial"/>
          <w:b/>
          <w:bCs/>
          <w:sz w:val="24"/>
          <w:szCs w:val="24"/>
          <w:lang w:eastAsia="en-GB"/>
        </w:rPr>
        <w:t xml:space="preserve">is required to </w:t>
      </w:r>
      <w:r w:rsidR="00CA1F73" w:rsidRPr="00D617DD">
        <w:rPr>
          <w:rFonts w:ascii="Century Gothic" w:hAnsi="Century Gothic" w:cs="Arial"/>
          <w:b/>
          <w:bCs/>
          <w:sz w:val="24"/>
          <w:szCs w:val="24"/>
          <w:lang w:eastAsia="en-GB"/>
        </w:rPr>
        <w:t xml:space="preserve">confirm to </w:t>
      </w:r>
      <w:hyperlink r:id="rId7" w:history="1">
        <w:r w:rsidR="00CA1F73" w:rsidRPr="00D617DD">
          <w:rPr>
            <w:rStyle w:val="Hyperlink"/>
            <w:rFonts w:ascii="Century Gothic" w:hAnsi="Century Gothic" w:cs="Arial"/>
            <w:b/>
            <w:bCs/>
            <w:color w:val="00B0F0"/>
            <w:sz w:val="24"/>
            <w:szCs w:val="24"/>
            <w:lang w:eastAsia="en-GB"/>
          </w:rPr>
          <w:t>admin@tlswi.com</w:t>
        </w:r>
      </w:hyperlink>
      <w:r w:rsidR="00CA1F73" w:rsidRPr="00D617DD">
        <w:rPr>
          <w:rFonts w:ascii="Century Gothic" w:hAnsi="Century Gothic" w:cs="Arial"/>
          <w:b/>
          <w:bCs/>
          <w:sz w:val="24"/>
          <w:szCs w:val="24"/>
          <w:lang w:eastAsia="en-GB"/>
        </w:rPr>
        <w:t xml:space="preserve"> who their supervisor is by returning this form, and will notify </w:t>
      </w:r>
      <w:hyperlink r:id="rId8" w:history="1">
        <w:r w:rsidR="00F76A2E" w:rsidRPr="00D617DD">
          <w:rPr>
            <w:rStyle w:val="Hyperlink"/>
            <w:rFonts w:ascii="Century Gothic" w:hAnsi="Century Gothic" w:cs="Arial"/>
            <w:b/>
            <w:bCs/>
            <w:color w:val="00B0F0"/>
            <w:sz w:val="24"/>
            <w:szCs w:val="24"/>
            <w:lang w:eastAsia="en-GB"/>
          </w:rPr>
          <w:t>admin@tlswi.com</w:t>
        </w:r>
      </w:hyperlink>
      <w:r w:rsidR="00F76A2E" w:rsidRPr="00D617DD">
        <w:rPr>
          <w:rFonts w:ascii="Century Gothic" w:hAnsi="Century Gothic" w:cs="Arial"/>
          <w:b/>
          <w:bCs/>
          <w:sz w:val="24"/>
          <w:szCs w:val="24"/>
          <w:lang w:eastAsia="en-GB"/>
        </w:rPr>
        <w:t xml:space="preserve"> </w:t>
      </w:r>
      <w:r w:rsidR="00CA1F73" w:rsidRPr="00D617DD">
        <w:rPr>
          <w:rFonts w:ascii="Century Gothic" w:hAnsi="Century Gothic" w:cs="Arial"/>
          <w:b/>
          <w:bCs/>
          <w:sz w:val="24"/>
          <w:szCs w:val="24"/>
          <w:lang w:eastAsia="en-GB"/>
        </w:rPr>
        <w:t>of any change during  the course.</w:t>
      </w:r>
    </w:p>
    <w:p w14:paraId="3F06873E" w14:textId="77777777" w:rsidR="009C16A7" w:rsidRPr="00464B4E" w:rsidRDefault="009C16A7" w:rsidP="00D617DD">
      <w:pPr>
        <w:widowControl/>
        <w:spacing w:before="100" w:beforeAutospacing="1" w:after="100" w:afterAutospacing="1" w:line="276" w:lineRule="auto"/>
        <w:ind w:left="1440" w:hanging="720"/>
        <w:jc w:val="both"/>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r>
      <w:r w:rsidRPr="00712360">
        <w:rPr>
          <w:rFonts w:ascii="Century Gothic" w:hAnsi="Century Gothic" w:cs="Arial"/>
          <w:b/>
          <w:bCs/>
          <w:sz w:val="24"/>
          <w:szCs w:val="24"/>
          <w:lang w:eastAsia="en-GB"/>
        </w:rPr>
        <w:t>be a primary source of support for the supervisee by having an understanding and knowledge of the TLSW Rose Model process</w:t>
      </w:r>
      <w:r w:rsidRPr="00464B4E">
        <w:rPr>
          <w:rFonts w:ascii="Century Gothic" w:hAnsi="Century Gothic" w:cs="Arial"/>
          <w:sz w:val="24"/>
          <w:szCs w:val="24"/>
          <w:lang w:eastAsia="en-GB"/>
        </w:rPr>
        <w:t xml:space="preserve"> (if required there is available an “Advanced Certificate in TLSW 6-Day Course” that is delivered throughout the UK).</w:t>
      </w:r>
    </w:p>
    <w:p w14:paraId="787F1A01" w14:textId="77777777" w:rsidR="009C16A7" w:rsidRPr="00464B4E" w:rsidRDefault="009C16A7" w:rsidP="00063329">
      <w:pPr>
        <w:widowControl/>
        <w:spacing w:before="100" w:beforeAutospacing="1" w:after="100" w:afterAutospacing="1" w:line="276" w:lineRule="auto"/>
        <w:ind w:firstLine="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provide regular feedback to the supervisee on their performance  </w:t>
      </w:r>
    </w:p>
    <w:p w14:paraId="3F159951" w14:textId="7CDB1C0D" w:rsidR="009C16A7" w:rsidRPr="00464B4E" w:rsidRDefault="009C16A7" w:rsidP="00D617DD">
      <w:pPr>
        <w:widowControl/>
        <w:spacing w:before="100" w:beforeAutospacing="1" w:after="100" w:afterAutospacing="1" w:line="276" w:lineRule="auto"/>
        <w:ind w:left="1440" w:hanging="720"/>
        <w:jc w:val="both"/>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 xml:space="preserve">enable the supervisee to perform to the standards specified in the role of a Therapeutic Life Story Worker: The Rose Model according to the </w:t>
      </w:r>
      <w:r w:rsidRPr="00B67C4C">
        <w:rPr>
          <w:rFonts w:ascii="Century Gothic" w:hAnsi="Century Gothic" w:cs="Arial"/>
          <w:b/>
          <w:bCs/>
          <w:sz w:val="24"/>
          <w:szCs w:val="24"/>
          <w:lang w:eastAsia="en-GB"/>
        </w:rPr>
        <w:t>TLSWi Competency, TLSWi Equal Opportunities Policy, TLSWi Confidentiality Agreement and TLSWi Professional Code of Ethics;</w:t>
      </w:r>
      <w:r w:rsidRPr="00464B4E">
        <w:rPr>
          <w:rFonts w:ascii="Century Gothic" w:hAnsi="Century Gothic" w:cs="Arial"/>
          <w:sz w:val="24"/>
          <w:szCs w:val="24"/>
          <w:lang w:eastAsia="en-GB"/>
        </w:rPr>
        <w:t xml:space="preserve"> </w:t>
      </w:r>
      <w:proofErr w:type="gramStart"/>
      <w:r w:rsidRPr="00464B4E">
        <w:rPr>
          <w:rFonts w:ascii="Century Gothic" w:hAnsi="Century Gothic" w:cs="Arial"/>
          <w:sz w:val="24"/>
          <w:szCs w:val="24"/>
          <w:lang w:eastAsia="en-GB"/>
        </w:rPr>
        <w:t>all of</w:t>
      </w:r>
      <w:proofErr w:type="gramEnd"/>
      <w:r w:rsidRPr="00464B4E">
        <w:rPr>
          <w:rFonts w:ascii="Century Gothic" w:hAnsi="Century Gothic" w:cs="Arial"/>
          <w:sz w:val="24"/>
          <w:szCs w:val="24"/>
          <w:lang w:eastAsia="en-GB"/>
        </w:rPr>
        <w:t xml:space="preserve"> these policies are available to the supervisee (student/TLSW Practitioner).  </w:t>
      </w:r>
    </w:p>
    <w:p w14:paraId="3AA78321"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 xml:space="preserve">The relationship between the supervisor and supervisee is a supportive one that requires openness and honesty. For this reason, there is a level of confidentiality to supervision. If the commissioner/employer wants feedback about supervision information about the TLSW, discussion can be shared but elements pertaining to the supervisee’s personal process will be subject to confidentiality agreements.  However, there are exceptions to this: </w:t>
      </w:r>
    </w:p>
    <w:p w14:paraId="475E6680" w14:textId="4A080536" w:rsidR="009C16A7" w:rsidRPr="00464B4E" w:rsidRDefault="009C16A7" w:rsidP="00C606B3">
      <w:pPr>
        <w:widowControl/>
        <w:spacing w:before="100" w:beforeAutospacing="1" w:after="100" w:afterAutospacing="1" w:line="276" w:lineRule="auto"/>
        <w:ind w:firstLine="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if there are any concerns about the supervisee’s safety to practice</w:t>
      </w:r>
    </w:p>
    <w:p w14:paraId="0B8F0A5B" w14:textId="77777777" w:rsidR="009C16A7" w:rsidRPr="00464B4E" w:rsidRDefault="009C16A7" w:rsidP="00C606B3">
      <w:pPr>
        <w:widowControl/>
        <w:spacing w:before="100" w:beforeAutospacing="1" w:after="100" w:afterAutospacing="1" w:line="276" w:lineRule="auto"/>
        <w:ind w:left="1440" w:hanging="720"/>
        <w:rPr>
          <w:rFonts w:ascii="Century Gothic" w:hAnsi="Century Gothic" w:cs="Arial"/>
          <w:sz w:val="24"/>
          <w:szCs w:val="24"/>
          <w:lang w:eastAsia="en-GB"/>
        </w:rPr>
      </w:pPr>
      <w:r w:rsidRPr="00464B4E">
        <w:rPr>
          <w:rFonts w:ascii="Century Gothic" w:hAnsi="Century Gothic" w:cs="Arial"/>
          <w:sz w:val="24"/>
          <w:szCs w:val="24"/>
          <w:lang w:eastAsia="en-GB"/>
        </w:rPr>
        <w:t>•</w:t>
      </w:r>
      <w:r w:rsidRPr="00464B4E">
        <w:rPr>
          <w:rFonts w:ascii="Century Gothic" w:hAnsi="Century Gothic" w:cs="Arial"/>
          <w:sz w:val="24"/>
          <w:szCs w:val="24"/>
          <w:lang w:eastAsia="en-GB"/>
        </w:rPr>
        <w:tab/>
        <w:t>if there are any concerns about the supervisee’s own health and safety and/or well-being</w:t>
      </w:r>
    </w:p>
    <w:p w14:paraId="098CEDF9" w14:textId="77777777" w:rsidR="009C16A7" w:rsidRPr="00464B4E" w:rsidRDefault="009C16A7" w:rsidP="00D617DD">
      <w:pPr>
        <w:widowControl/>
        <w:spacing w:before="100" w:beforeAutospacing="1" w:after="100" w:afterAutospacing="1" w:line="276" w:lineRule="auto"/>
        <w:jc w:val="both"/>
        <w:rPr>
          <w:rFonts w:ascii="Century Gothic" w:hAnsi="Century Gothic" w:cs="Arial"/>
          <w:sz w:val="24"/>
          <w:szCs w:val="24"/>
          <w:lang w:eastAsia="en-GB"/>
        </w:rPr>
      </w:pPr>
      <w:r w:rsidRPr="00464B4E">
        <w:rPr>
          <w:rFonts w:ascii="Century Gothic" w:hAnsi="Century Gothic" w:cs="Arial"/>
          <w:sz w:val="24"/>
          <w:szCs w:val="24"/>
          <w:lang w:eastAsia="en-GB"/>
        </w:rPr>
        <w:t>In such situations the supervisor has a responsibility to share this with the relevant person.</w:t>
      </w:r>
    </w:p>
    <w:p w14:paraId="32CE318F" w14:textId="77777777" w:rsidR="00464B4E" w:rsidRDefault="00464B4E" w:rsidP="009C16A7">
      <w:pPr>
        <w:widowControl/>
        <w:spacing w:before="100" w:beforeAutospacing="1" w:after="100" w:afterAutospacing="1" w:line="276" w:lineRule="auto"/>
        <w:rPr>
          <w:rFonts w:ascii="Century Gothic" w:hAnsi="Century Gothic" w:cs="Arial"/>
          <w:sz w:val="24"/>
          <w:szCs w:val="24"/>
          <w:lang w:eastAsia="en-GB"/>
        </w:rPr>
      </w:pPr>
    </w:p>
    <w:p w14:paraId="00BF9168" w14:textId="77777777" w:rsidR="00B67C4C" w:rsidRDefault="00B67C4C" w:rsidP="009C16A7">
      <w:pPr>
        <w:widowControl/>
        <w:spacing w:before="100" w:beforeAutospacing="1" w:after="100" w:afterAutospacing="1" w:line="276" w:lineRule="auto"/>
        <w:rPr>
          <w:rFonts w:ascii="Century Gothic" w:hAnsi="Century Gothic" w:cs="Arial"/>
          <w:sz w:val="24"/>
          <w:szCs w:val="24"/>
          <w:lang w:eastAsia="en-GB"/>
        </w:rPr>
      </w:pPr>
    </w:p>
    <w:p w14:paraId="7E9223AC" w14:textId="319D75DE" w:rsidR="009C16A7" w:rsidRPr="00B67C4C" w:rsidRDefault="009C16A7" w:rsidP="009C16A7">
      <w:pPr>
        <w:widowControl/>
        <w:spacing w:before="100" w:beforeAutospacing="1" w:after="100" w:afterAutospacing="1" w:line="276" w:lineRule="auto"/>
        <w:rPr>
          <w:rFonts w:ascii="Century Gothic" w:hAnsi="Century Gothic" w:cs="Arial"/>
          <w:b/>
          <w:bCs/>
          <w:sz w:val="24"/>
          <w:szCs w:val="24"/>
          <w:lang w:eastAsia="en-GB"/>
        </w:rPr>
      </w:pPr>
      <w:r w:rsidRPr="00B67C4C">
        <w:rPr>
          <w:rFonts w:ascii="Century Gothic" w:hAnsi="Century Gothic" w:cs="Arial"/>
          <w:b/>
          <w:bCs/>
          <w:sz w:val="24"/>
          <w:szCs w:val="24"/>
          <w:lang w:eastAsia="en-GB"/>
        </w:rPr>
        <w:t>Agreement:</w:t>
      </w:r>
    </w:p>
    <w:p w14:paraId="1BFBF1B0" w14:textId="5F7E84D0"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We ________________________________________________</w:t>
      </w:r>
      <w:r w:rsidR="0073551C" w:rsidRPr="00464B4E">
        <w:rPr>
          <w:rFonts w:ascii="Century Gothic" w:hAnsi="Century Gothic" w:cs="Arial"/>
          <w:sz w:val="24"/>
          <w:szCs w:val="24"/>
          <w:lang w:eastAsia="en-GB"/>
        </w:rPr>
        <w:t>_ (</w:t>
      </w:r>
      <w:r w:rsidRPr="00464B4E">
        <w:rPr>
          <w:rFonts w:ascii="Century Gothic" w:hAnsi="Century Gothic" w:cs="Arial"/>
          <w:sz w:val="24"/>
          <w:szCs w:val="24"/>
          <w:lang w:eastAsia="en-GB"/>
        </w:rPr>
        <w:t>Company/Agency/Local Authority Supervisor</w:t>
      </w:r>
      <w:r w:rsidR="00C13B59">
        <w:rPr>
          <w:rFonts w:ascii="Century Gothic" w:hAnsi="Century Gothic" w:cs="Arial"/>
          <w:sz w:val="24"/>
          <w:szCs w:val="24"/>
          <w:lang w:eastAsia="en-GB"/>
        </w:rPr>
        <w:t>/</w:t>
      </w:r>
      <w:r w:rsidR="00C13B59" w:rsidRPr="0073551C">
        <w:rPr>
          <w:rFonts w:ascii="Century Gothic" w:hAnsi="Century Gothic" w:cs="Arial"/>
          <w:sz w:val="24"/>
          <w:szCs w:val="24"/>
          <w:lang w:eastAsia="en-GB"/>
        </w:rPr>
        <w:t>TLSWi Alumni Supervisor</w:t>
      </w:r>
      <w:r w:rsidRPr="0073551C">
        <w:rPr>
          <w:rFonts w:ascii="Century Gothic" w:hAnsi="Century Gothic" w:cs="Arial"/>
          <w:sz w:val="24"/>
          <w:szCs w:val="24"/>
          <w:lang w:eastAsia="en-GB"/>
        </w:rPr>
        <w:t xml:space="preserve">) </w:t>
      </w:r>
      <w:r w:rsidRPr="00464B4E">
        <w:rPr>
          <w:rFonts w:ascii="Century Gothic" w:hAnsi="Century Gothic" w:cs="Arial"/>
          <w:sz w:val="24"/>
          <w:szCs w:val="24"/>
          <w:lang w:eastAsia="en-GB"/>
        </w:rPr>
        <w:t xml:space="preserve">agree to abide by the terms of this contract. </w:t>
      </w:r>
    </w:p>
    <w:p w14:paraId="112DCE08"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Signed</w:t>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r>
      <w:r w:rsidRPr="00464B4E">
        <w:rPr>
          <w:rFonts w:ascii="Century Gothic" w:hAnsi="Century Gothic" w:cs="Arial"/>
          <w:sz w:val="24"/>
          <w:szCs w:val="24"/>
          <w:lang w:eastAsia="en-GB"/>
        </w:rPr>
        <w:tab/>
        <w:t xml:space="preserve">Date:  </w:t>
      </w:r>
    </w:p>
    <w:p w14:paraId="0110997E"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Print name:  </w:t>
      </w:r>
    </w:p>
    <w:p w14:paraId="61186889" w14:textId="6D10470A"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 xml:space="preserve">I ___________________________________________ (Supervisee </w:t>
      </w:r>
      <w:r w:rsidR="00B67C4C">
        <w:rPr>
          <w:rFonts w:ascii="Century Gothic" w:hAnsi="Century Gothic" w:cs="Arial"/>
          <w:sz w:val="24"/>
          <w:szCs w:val="24"/>
          <w:lang w:eastAsia="en-GB"/>
        </w:rPr>
        <w:t xml:space="preserve">- </w:t>
      </w:r>
      <w:r w:rsidRPr="00464B4E">
        <w:rPr>
          <w:rFonts w:ascii="Century Gothic" w:hAnsi="Century Gothic" w:cs="Arial"/>
          <w:sz w:val="24"/>
          <w:szCs w:val="24"/>
          <w:lang w:eastAsia="en-GB"/>
        </w:rPr>
        <w:t>Student/TLSW Practitioner) agree to abide by the terms of this contract</w:t>
      </w:r>
    </w:p>
    <w:p w14:paraId="006F4BC8" w14:textId="77777777"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p>
    <w:p w14:paraId="43A50280" w14:textId="25FD8F93" w:rsidR="009C16A7" w:rsidRPr="00464B4E" w:rsidRDefault="009C16A7" w:rsidP="009C16A7">
      <w:pPr>
        <w:widowControl/>
        <w:spacing w:before="100" w:beforeAutospacing="1" w:after="100" w:afterAutospacing="1" w:line="276" w:lineRule="auto"/>
        <w:rPr>
          <w:rFonts w:ascii="Century Gothic" w:hAnsi="Century Gothic" w:cs="Arial"/>
          <w:sz w:val="24"/>
          <w:szCs w:val="24"/>
          <w:lang w:eastAsia="en-GB"/>
        </w:rPr>
      </w:pPr>
      <w:r w:rsidRPr="00464B4E">
        <w:rPr>
          <w:rFonts w:ascii="Century Gothic" w:hAnsi="Century Gothic" w:cs="Arial"/>
          <w:sz w:val="24"/>
          <w:szCs w:val="24"/>
          <w:lang w:eastAsia="en-GB"/>
        </w:rPr>
        <w:t>Signed                                                                                           Date:</w:t>
      </w:r>
    </w:p>
    <w:p w14:paraId="3EFE1534" w14:textId="2C5DD393" w:rsidR="00AC30A5" w:rsidRPr="00464B4E" w:rsidRDefault="009C16A7" w:rsidP="009C16A7">
      <w:pPr>
        <w:widowControl/>
        <w:spacing w:before="100" w:beforeAutospacing="1" w:after="100" w:afterAutospacing="1" w:line="276" w:lineRule="auto"/>
        <w:rPr>
          <w:rFonts w:ascii="Century Gothic" w:hAnsi="Century Gothic" w:cs="Arial"/>
          <w:sz w:val="24"/>
          <w:szCs w:val="24"/>
          <w:u w:val="single"/>
          <w:lang w:eastAsia="en-GB"/>
        </w:rPr>
      </w:pPr>
      <w:r w:rsidRPr="00464B4E">
        <w:rPr>
          <w:rFonts w:ascii="Century Gothic" w:hAnsi="Century Gothic" w:cs="Arial"/>
          <w:sz w:val="24"/>
          <w:szCs w:val="24"/>
          <w:lang w:eastAsia="en-GB"/>
        </w:rPr>
        <w:t xml:space="preserve">Print Name:                       </w:t>
      </w:r>
    </w:p>
    <w:sectPr w:rsidR="00AC30A5" w:rsidRPr="00464B4E" w:rsidSect="005E6B93">
      <w:footerReference w:type="default" r:id="rId9"/>
      <w:type w:val="continuous"/>
      <w:pgSz w:w="11910" w:h="16850"/>
      <w:pgMar w:top="851" w:right="1100" w:bottom="280" w:left="8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AE4F" w14:textId="77777777" w:rsidR="00BD615E" w:rsidRDefault="00BD615E" w:rsidP="005E6B93">
      <w:r>
        <w:separator/>
      </w:r>
    </w:p>
  </w:endnote>
  <w:endnote w:type="continuationSeparator" w:id="0">
    <w:p w14:paraId="33C7F3C5" w14:textId="77777777" w:rsidR="00BD615E" w:rsidRDefault="00BD615E" w:rsidP="005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2C46" w14:textId="2F3FE942" w:rsidR="005E6B93" w:rsidRPr="005E6B93" w:rsidRDefault="00000000" w:rsidP="005E6B93">
    <w:pPr>
      <w:spacing w:before="465"/>
      <w:ind w:left="3261" w:right="3023"/>
      <w:jc w:val="center"/>
      <w:rPr>
        <w:rFonts w:ascii="Century Gothic" w:hAnsi="Century Gothic"/>
        <w:b/>
        <w:sz w:val="20"/>
        <w:szCs w:val="20"/>
      </w:rPr>
    </w:pPr>
    <w:hyperlink r:id="rId1">
      <w:r w:rsidR="005E6B93" w:rsidRPr="005E6B93">
        <w:rPr>
          <w:rFonts w:ascii="Century Gothic" w:hAnsi="Century Gothic"/>
          <w:b/>
          <w:color w:val="00ABE4"/>
          <w:w w:val="110"/>
          <w:sz w:val="20"/>
          <w:szCs w:val="20"/>
        </w:rPr>
        <w:t>www.tlswi.com</w:t>
      </w:r>
      <w:r w:rsidR="005E6B93" w:rsidRPr="005E6B93">
        <w:rPr>
          <w:rFonts w:ascii="Century Gothic" w:hAnsi="Century Gothic"/>
          <w:b/>
          <w:color w:val="00ABE4"/>
          <w:spacing w:val="-4"/>
          <w:w w:val="110"/>
          <w:sz w:val="20"/>
          <w:szCs w:val="20"/>
        </w:rPr>
        <w:t xml:space="preserve"> </w:t>
      </w:r>
    </w:hyperlink>
    <w:r w:rsidR="005E6B93" w:rsidRPr="005E6B93">
      <w:rPr>
        <w:rFonts w:ascii="Century Gothic" w:hAnsi="Century Gothic"/>
        <w:b/>
        <w:color w:val="00ABE4"/>
        <w:w w:val="110"/>
        <w:sz w:val="20"/>
        <w:szCs w:val="20"/>
      </w:rPr>
      <w:t>|</w:t>
    </w:r>
    <w:r w:rsidR="005E6B93" w:rsidRPr="005E6B93">
      <w:rPr>
        <w:rFonts w:ascii="Century Gothic" w:hAnsi="Century Gothic"/>
        <w:b/>
        <w:color w:val="00ABE4"/>
        <w:spacing w:val="-3"/>
        <w:w w:val="110"/>
        <w:sz w:val="20"/>
        <w:szCs w:val="20"/>
      </w:rPr>
      <w:t xml:space="preserve"> </w:t>
    </w:r>
    <w:hyperlink r:id="rId2">
      <w:r w:rsidR="005E6B93" w:rsidRPr="005E6B93">
        <w:rPr>
          <w:rFonts w:ascii="Century Gothic" w:hAnsi="Century Gothic"/>
          <w:b/>
          <w:color w:val="00ABE4"/>
          <w:w w:val="110"/>
          <w:sz w:val="20"/>
          <w:szCs w:val="20"/>
        </w:rPr>
        <w:t>admin@tlswi.com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95A68" w14:textId="77777777" w:rsidR="00BD615E" w:rsidRDefault="00BD615E" w:rsidP="005E6B93">
      <w:r>
        <w:separator/>
      </w:r>
    </w:p>
  </w:footnote>
  <w:footnote w:type="continuationSeparator" w:id="0">
    <w:p w14:paraId="310BD530" w14:textId="77777777" w:rsidR="00BD615E" w:rsidRDefault="00BD615E" w:rsidP="005E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DC2"/>
    <w:multiLevelType w:val="hybridMultilevel"/>
    <w:tmpl w:val="C7AC9212"/>
    <w:lvl w:ilvl="0" w:tplc="F2126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604F5"/>
    <w:multiLevelType w:val="hybridMultilevel"/>
    <w:tmpl w:val="DF766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F559A"/>
    <w:multiLevelType w:val="hybridMultilevel"/>
    <w:tmpl w:val="F964FB52"/>
    <w:lvl w:ilvl="0" w:tplc="F2126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26D15"/>
    <w:multiLevelType w:val="hybridMultilevel"/>
    <w:tmpl w:val="8DC2CC10"/>
    <w:lvl w:ilvl="0" w:tplc="0809000F">
      <w:start w:val="1"/>
      <w:numFmt w:val="decimal"/>
      <w:lvlText w:val="%1."/>
      <w:lvlJc w:val="left"/>
      <w:pPr>
        <w:ind w:left="191" w:hanging="286"/>
      </w:pPr>
      <w:rPr>
        <w:rFonts w:hint="default"/>
        <w:b w:val="0"/>
        <w:bCs w:val="0"/>
        <w:i w:val="0"/>
        <w:iCs w:val="0"/>
        <w:color w:val="323232"/>
        <w:spacing w:val="0"/>
        <w:w w:val="70"/>
        <w:sz w:val="22"/>
        <w:szCs w:val="22"/>
      </w:rPr>
    </w:lvl>
    <w:lvl w:ilvl="1" w:tplc="A38826CA">
      <w:numFmt w:val="bullet"/>
      <w:lvlText w:val="•"/>
      <w:lvlJc w:val="left"/>
      <w:pPr>
        <w:ind w:left="1179" w:hanging="286"/>
      </w:pPr>
      <w:rPr>
        <w:rFonts w:hint="default"/>
      </w:rPr>
    </w:lvl>
    <w:lvl w:ilvl="2" w:tplc="6C92A5B8">
      <w:numFmt w:val="bullet"/>
      <w:lvlText w:val="•"/>
      <w:lvlJc w:val="left"/>
      <w:pPr>
        <w:ind w:left="2158" w:hanging="286"/>
      </w:pPr>
      <w:rPr>
        <w:rFonts w:hint="default"/>
      </w:rPr>
    </w:lvl>
    <w:lvl w:ilvl="3" w:tplc="01B03E1A">
      <w:numFmt w:val="bullet"/>
      <w:lvlText w:val="•"/>
      <w:lvlJc w:val="left"/>
      <w:pPr>
        <w:ind w:left="3137" w:hanging="286"/>
      </w:pPr>
      <w:rPr>
        <w:rFonts w:hint="default"/>
      </w:rPr>
    </w:lvl>
    <w:lvl w:ilvl="4" w:tplc="C6B216E6">
      <w:numFmt w:val="bullet"/>
      <w:lvlText w:val="•"/>
      <w:lvlJc w:val="left"/>
      <w:pPr>
        <w:ind w:left="4116" w:hanging="286"/>
      </w:pPr>
      <w:rPr>
        <w:rFonts w:hint="default"/>
      </w:rPr>
    </w:lvl>
    <w:lvl w:ilvl="5" w:tplc="B3204212">
      <w:numFmt w:val="bullet"/>
      <w:lvlText w:val="•"/>
      <w:lvlJc w:val="left"/>
      <w:pPr>
        <w:ind w:left="5095" w:hanging="286"/>
      </w:pPr>
      <w:rPr>
        <w:rFonts w:hint="default"/>
      </w:rPr>
    </w:lvl>
    <w:lvl w:ilvl="6" w:tplc="143A39E2">
      <w:numFmt w:val="bullet"/>
      <w:lvlText w:val="•"/>
      <w:lvlJc w:val="left"/>
      <w:pPr>
        <w:ind w:left="6074" w:hanging="286"/>
      </w:pPr>
      <w:rPr>
        <w:rFonts w:hint="default"/>
      </w:rPr>
    </w:lvl>
    <w:lvl w:ilvl="7" w:tplc="F0ACC050">
      <w:numFmt w:val="bullet"/>
      <w:lvlText w:val="•"/>
      <w:lvlJc w:val="left"/>
      <w:pPr>
        <w:ind w:left="7053" w:hanging="286"/>
      </w:pPr>
      <w:rPr>
        <w:rFonts w:hint="default"/>
      </w:rPr>
    </w:lvl>
    <w:lvl w:ilvl="8" w:tplc="615805F8">
      <w:numFmt w:val="bullet"/>
      <w:lvlText w:val="•"/>
      <w:lvlJc w:val="left"/>
      <w:pPr>
        <w:ind w:left="8032" w:hanging="286"/>
      </w:pPr>
      <w:rPr>
        <w:rFonts w:hint="default"/>
      </w:rPr>
    </w:lvl>
  </w:abstractNum>
  <w:abstractNum w:abstractNumId="4" w15:restartNumberingAfterBreak="0">
    <w:nsid w:val="416E5227"/>
    <w:multiLevelType w:val="hybridMultilevel"/>
    <w:tmpl w:val="F210F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A5B2C"/>
    <w:multiLevelType w:val="hybridMultilevel"/>
    <w:tmpl w:val="D070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A55F4"/>
    <w:multiLevelType w:val="hybridMultilevel"/>
    <w:tmpl w:val="8170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B2BFF"/>
    <w:multiLevelType w:val="hybridMultilevel"/>
    <w:tmpl w:val="415CE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31024">
    <w:abstractNumId w:val="3"/>
  </w:num>
  <w:num w:numId="2" w16cid:durableId="1192689928">
    <w:abstractNumId w:val="1"/>
  </w:num>
  <w:num w:numId="3" w16cid:durableId="127628704">
    <w:abstractNumId w:val="5"/>
  </w:num>
  <w:num w:numId="4" w16cid:durableId="1072779076">
    <w:abstractNumId w:val="7"/>
  </w:num>
  <w:num w:numId="5" w16cid:durableId="1685983315">
    <w:abstractNumId w:val="6"/>
  </w:num>
  <w:num w:numId="6" w16cid:durableId="1169178489">
    <w:abstractNumId w:val="4"/>
  </w:num>
  <w:num w:numId="7" w16cid:durableId="1702708490">
    <w:abstractNumId w:val="2"/>
  </w:num>
  <w:num w:numId="8" w16cid:durableId="8692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0360"/>
    <w:rsid w:val="000024F9"/>
    <w:rsid w:val="00063329"/>
    <w:rsid w:val="00084FD2"/>
    <w:rsid w:val="001105C5"/>
    <w:rsid w:val="001743B6"/>
    <w:rsid w:val="00177F42"/>
    <w:rsid w:val="001923D5"/>
    <w:rsid w:val="00197D79"/>
    <w:rsid w:val="001C2C5C"/>
    <w:rsid w:val="001E7324"/>
    <w:rsid w:val="001F0132"/>
    <w:rsid w:val="00213F0D"/>
    <w:rsid w:val="002709BB"/>
    <w:rsid w:val="00273446"/>
    <w:rsid w:val="00273604"/>
    <w:rsid w:val="0028779D"/>
    <w:rsid w:val="00296D6F"/>
    <w:rsid w:val="00303E8B"/>
    <w:rsid w:val="00366396"/>
    <w:rsid w:val="003850F7"/>
    <w:rsid w:val="00395379"/>
    <w:rsid w:val="003B10DA"/>
    <w:rsid w:val="003B7065"/>
    <w:rsid w:val="003E33E1"/>
    <w:rsid w:val="004267B1"/>
    <w:rsid w:val="00464B4E"/>
    <w:rsid w:val="00474D48"/>
    <w:rsid w:val="004A6ED8"/>
    <w:rsid w:val="004F322A"/>
    <w:rsid w:val="005358B8"/>
    <w:rsid w:val="005455BC"/>
    <w:rsid w:val="00546843"/>
    <w:rsid w:val="0055472B"/>
    <w:rsid w:val="00554A86"/>
    <w:rsid w:val="005A0360"/>
    <w:rsid w:val="005E6B93"/>
    <w:rsid w:val="005F0831"/>
    <w:rsid w:val="00602551"/>
    <w:rsid w:val="00605DA9"/>
    <w:rsid w:val="00621806"/>
    <w:rsid w:val="00627412"/>
    <w:rsid w:val="00697C27"/>
    <w:rsid w:val="006A732A"/>
    <w:rsid w:val="006E329E"/>
    <w:rsid w:val="00712360"/>
    <w:rsid w:val="00726575"/>
    <w:rsid w:val="0073551C"/>
    <w:rsid w:val="007377FE"/>
    <w:rsid w:val="007751BA"/>
    <w:rsid w:val="007811C1"/>
    <w:rsid w:val="00787F0D"/>
    <w:rsid w:val="00792390"/>
    <w:rsid w:val="00793127"/>
    <w:rsid w:val="00797AD9"/>
    <w:rsid w:val="007E045D"/>
    <w:rsid w:val="008105E4"/>
    <w:rsid w:val="00812677"/>
    <w:rsid w:val="00843285"/>
    <w:rsid w:val="0088551A"/>
    <w:rsid w:val="00887350"/>
    <w:rsid w:val="008927D3"/>
    <w:rsid w:val="008C3203"/>
    <w:rsid w:val="008D115B"/>
    <w:rsid w:val="008D3091"/>
    <w:rsid w:val="00947929"/>
    <w:rsid w:val="009567F3"/>
    <w:rsid w:val="00991222"/>
    <w:rsid w:val="009947EC"/>
    <w:rsid w:val="00997AFC"/>
    <w:rsid w:val="009A377C"/>
    <w:rsid w:val="009C16A7"/>
    <w:rsid w:val="009D3314"/>
    <w:rsid w:val="009E57B8"/>
    <w:rsid w:val="009E72B5"/>
    <w:rsid w:val="009E7691"/>
    <w:rsid w:val="00A254CD"/>
    <w:rsid w:val="00A40683"/>
    <w:rsid w:val="00A44BBC"/>
    <w:rsid w:val="00A96C76"/>
    <w:rsid w:val="00AC30A5"/>
    <w:rsid w:val="00AC7D49"/>
    <w:rsid w:val="00AF5A8F"/>
    <w:rsid w:val="00B67C4C"/>
    <w:rsid w:val="00B85434"/>
    <w:rsid w:val="00B94A78"/>
    <w:rsid w:val="00BA6D97"/>
    <w:rsid w:val="00BB2D26"/>
    <w:rsid w:val="00BD615E"/>
    <w:rsid w:val="00C13B59"/>
    <w:rsid w:val="00C203B4"/>
    <w:rsid w:val="00C606B3"/>
    <w:rsid w:val="00C737F8"/>
    <w:rsid w:val="00C874C8"/>
    <w:rsid w:val="00C931A8"/>
    <w:rsid w:val="00CA1F73"/>
    <w:rsid w:val="00CD5A30"/>
    <w:rsid w:val="00CE5D14"/>
    <w:rsid w:val="00CF0962"/>
    <w:rsid w:val="00D617DD"/>
    <w:rsid w:val="00E1512A"/>
    <w:rsid w:val="00E2677B"/>
    <w:rsid w:val="00E703C1"/>
    <w:rsid w:val="00E76539"/>
    <w:rsid w:val="00E902B4"/>
    <w:rsid w:val="00EB2288"/>
    <w:rsid w:val="00EC1E5B"/>
    <w:rsid w:val="00EC50F8"/>
    <w:rsid w:val="00ED1125"/>
    <w:rsid w:val="00F53573"/>
    <w:rsid w:val="00F70F1F"/>
    <w:rsid w:val="00F76A2E"/>
    <w:rsid w:val="00F943F2"/>
    <w:rsid w:val="00FB3806"/>
    <w:rsid w:val="00FE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C3A229"/>
  <w15:docId w15:val="{7531CF05-872A-488B-9833-D006A1F8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7"/>
      <w:ind w:left="101"/>
    </w:pPr>
    <w:rPr>
      <w:rFonts w:ascii="Arial" w:eastAsia="Arial" w:hAnsi="Arial" w:cs="Arial"/>
      <w:b/>
      <w:bCs/>
      <w:sz w:val="60"/>
      <w:szCs w:val="60"/>
    </w:rPr>
  </w:style>
  <w:style w:type="paragraph" w:styleId="ListParagraph">
    <w:name w:val="List Paragraph"/>
    <w:basedOn w:val="Normal"/>
    <w:uiPriority w:val="1"/>
    <w:qFormat/>
    <w:pPr>
      <w:spacing w:before="96"/>
      <w:ind w:left="191" w:right="1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B93"/>
    <w:pPr>
      <w:tabs>
        <w:tab w:val="center" w:pos="4513"/>
        <w:tab w:val="right" w:pos="9026"/>
      </w:tabs>
    </w:pPr>
  </w:style>
  <w:style w:type="character" w:customStyle="1" w:styleId="HeaderChar">
    <w:name w:val="Header Char"/>
    <w:basedOn w:val="DefaultParagraphFont"/>
    <w:link w:val="Header"/>
    <w:uiPriority w:val="99"/>
    <w:rsid w:val="005E6B93"/>
    <w:rPr>
      <w:rFonts w:ascii="Trebuchet MS" w:eastAsia="Trebuchet MS" w:hAnsi="Trebuchet MS" w:cs="Trebuchet MS"/>
    </w:rPr>
  </w:style>
  <w:style w:type="paragraph" w:styleId="Footer">
    <w:name w:val="footer"/>
    <w:basedOn w:val="Normal"/>
    <w:link w:val="FooterChar"/>
    <w:uiPriority w:val="99"/>
    <w:unhideWhenUsed/>
    <w:rsid w:val="005E6B93"/>
    <w:pPr>
      <w:tabs>
        <w:tab w:val="center" w:pos="4513"/>
        <w:tab w:val="right" w:pos="9026"/>
      </w:tabs>
    </w:pPr>
  </w:style>
  <w:style w:type="character" w:customStyle="1" w:styleId="FooterChar">
    <w:name w:val="Footer Char"/>
    <w:basedOn w:val="DefaultParagraphFont"/>
    <w:link w:val="Footer"/>
    <w:uiPriority w:val="99"/>
    <w:rsid w:val="005E6B93"/>
    <w:rPr>
      <w:rFonts w:ascii="Trebuchet MS" w:eastAsia="Trebuchet MS" w:hAnsi="Trebuchet MS" w:cs="Trebuchet MS"/>
    </w:rPr>
  </w:style>
  <w:style w:type="character" w:styleId="Hyperlink">
    <w:name w:val="Hyperlink"/>
    <w:basedOn w:val="DefaultParagraphFont"/>
    <w:uiPriority w:val="99"/>
    <w:unhideWhenUsed/>
    <w:rsid w:val="005E6B93"/>
    <w:rPr>
      <w:color w:val="0000FF" w:themeColor="hyperlink"/>
      <w:u w:val="single"/>
    </w:rPr>
  </w:style>
  <w:style w:type="character" w:styleId="UnresolvedMention">
    <w:name w:val="Unresolved Mention"/>
    <w:basedOn w:val="DefaultParagraphFont"/>
    <w:uiPriority w:val="99"/>
    <w:semiHidden/>
    <w:unhideWhenUsed/>
    <w:rsid w:val="005E6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tlswi.com" TargetMode="External"/><Relationship Id="rId3" Type="http://schemas.openxmlformats.org/officeDocument/2006/relationships/settings" Target="settings.xml"/><Relationship Id="rId7" Type="http://schemas.openxmlformats.org/officeDocument/2006/relationships/hyperlink" Target="mailto:admin@tlsw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tlswi.com" TargetMode="External"/><Relationship Id="rId1" Type="http://schemas.openxmlformats.org/officeDocument/2006/relationships/hyperlink" Target="http://www.tl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TLSW Essay Marking Form</dc:title>
  <dc:creator>Svenja</dc:creator>
  <cp:keywords>DAEeX8atrAI,BADl0lOTOGs</cp:keywords>
  <cp:lastModifiedBy>Nicola Ball</cp:lastModifiedBy>
  <cp:revision>35</cp:revision>
  <cp:lastPrinted>2022-12-12T08:25:00Z</cp:lastPrinted>
  <dcterms:created xsi:type="dcterms:W3CDTF">2021-08-21T12:11:00Z</dcterms:created>
  <dcterms:modified xsi:type="dcterms:W3CDTF">2024-09-16T15:15:00Z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Canva</vt:lpwstr>
  </property>
  <property fmtid="{D5CDD505-2E9C-101B-9397-08002B2CF9AE}" pid="4" name="LastSaved">
    <vt:filetime>2021-05-13T00:00:00Z</vt:filetime>
  </property>
</Properties>
</file>