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3EE6E6" w14:textId="3165A6BD" w:rsidR="00D55BD3" w:rsidRPr="00D55BD3" w:rsidRDefault="00D55BD3" w:rsidP="00D55BD3">
      <w:pPr>
        <w:jc w:val="center"/>
        <w:rPr>
          <w:rFonts w:cstheme="minorHAnsi"/>
          <w:color w:val="7030A0"/>
          <w:sz w:val="32"/>
          <w:szCs w:val="32"/>
        </w:rPr>
      </w:pPr>
      <w:r w:rsidRPr="00D55BD3">
        <w:rPr>
          <w:rFonts w:cstheme="minorHAnsi"/>
          <w:color w:val="7030A0"/>
          <w:sz w:val="32"/>
          <w:szCs w:val="32"/>
        </w:rPr>
        <w:t>Sarah Merrick.</w:t>
      </w:r>
    </w:p>
    <w:p w14:paraId="0DA77C36" w14:textId="1DE2A72F" w:rsidR="00D55BD3" w:rsidRPr="00D55BD3" w:rsidRDefault="00D55BD3" w:rsidP="00D55BD3">
      <w:pPr>
        <w:jc w:val="center"/>
        <w:rPr>
          <w:rFonts w:cstheme="minorHAnsi"/>
          <w:color w:val="7030A0"/>
          <w:sz w:val="36"/>
          <w:szCs w:val="36"/>
        </w:rPr>
      </w:pPr>
      <w:r>
        <w:rPr>
          <w:noProof/>
        </w:rPr>
        <w:drawing>
          <wp:inline distT="0" distB="0" distL="0" distR="0" wp14:anchorId="3EFC5CA6" wp14:editId="6C7B4287">
            <wp:extent cx="1860550" cy="19621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60550" cy="1962150"/>
                    </a:xfrm>
                    <a:prstGeom prst="rect">
                      <a:avLst/>
                    </a:prstGeom>
                    <a:noFill/>
                    <a:ln>
                      <a:noFill/>
                    </a:ln>
                  </pic:spPr>
                </pic:pic>
              </a:graphicData>
            </a:graphic>
          </wp:inline>
        </w:drawing>
      </w:r>
    </w:p>
    <w:p w14:paraId="4AC6C1B7" w14:textId="4F312F02" w:rsidR="00D55BD3" w:rsidRPr="00D55BD3" w:rsidRDefault="00D55BD3">
      <w:pPr>
        <w:rPr>
          <w:rFonts w:cstheme="minorHAnsi"/>
          <w:sz w:val="24"/>
          <w:szCs w:val="24"/>
        </w:rPr>
      </w:pPr>
      <w:r w:rsidRPr="00D55BD3">
        <w:rPr>
          <w:rFonts w:cstheme="minorHAnsi"/>
          <w:sz w:val="24"/>
          <w:szCs w:val="24"/>
        </w:rPr>
        <w:t xml:space="preserve">E-mail. </w:t>
      </w:r>
      <w:hyperlink r:id="rId6" w:history="1">
        <w:r w:rsidRPr="00D55BD3">
          <w:rPr>
            <w:rStyle w:val="Hyperlink"/>
            <w:rFonts w:cstheme="minorHAnsi"/>
            <w:sz w:val="24"/>
            <w:szCs w:val="24"/>
          </w:rPr>
          <w:t>skmerricksw@gmail.com</w:t>
        </w:r>
      </w:hyperlink>
    </w:p>
    <w:p w14:paraId="1EA341E9" w14:textId="71F33926" w:rsidR="00D55BD3" w:rsidRPr="00D55BD3" w:rsidRDefault="00D55BD3">
      <w:pPr>
        <w:rPr>
          <w:rFonts w:cstheme="minorHAnsi"/>
          <w:sz w:val="24"/>
          <w:szCs w:val="24"/>
        </w:rPr>
      </w:pPr>
      <w:r w:rsidRPr="00D55BD3">
        <w:rPr>
          <w:rFonts w:cstheme="minorHAnsi"/>
          <w:sz w:val="24"/>
          <w:szCs w:val="24"/>
        </w:rPr>
        <w:t>Tel: 07985025477</w:t>
      </w:r>
    </w:p>
    <w:p w14:paraId="1548208E" w14:textId="17188DA7" w:rsidR="00D55BD3" w:rsidRPr="00D55BD3" w:rsidRDefault="00D55BD3">
      <w:pPr>
        <w:rPr>
          <w:rFonts w:cstheme="minorHAnsi"/>
          <w:sz w:val="24"/>
          <w:szCs w:val="24"/>
        </w:rPr>
      </w:pPr>
      <w:r w:rsidRPr="00D55BD3">
        <w:rPr>
          <w:rFonts w:cstheme="minorHAnsi"/>
          <w:sz w:val="24"/>
          <w:szCs w:val="24"/>
        </w:rPr>
        <w:t>Geographical areas covered (direct work): Central Scotland, West of Scotland, Ayrshire.</w:t>
      </w:r>
    </w:p>
    <w:p w14:paraId="30F9700E" w14:textId="1894479B" w:rsidR="00D55BD3" w:rsidRPr="00D55BD3" w:rsidRDefault="00D55BD3">
      <w:pPr>
        <w:rPr>
          <w:rFonts w:cstheme="minorHAnsi"/>
          <w:sz w:val="24"/>
          <w:szCs w:val="24"/>
        </w:rPr>
      </w:pPr>
      <w:r w:rsidRPr="00D55BD3">
        <w:rPr>
          <w:rFonts w:cstheme="minorHAnsi"/>
          <w:sz w:val="24"/>
          <w:szCs w:val="24"/>
        </w:rPr>
        <w:t xml:space="preserve">Sarah is a therapeutic social worker with 25 </w:t>
      </w:r>
      <w:r w:rsidR="007C7975" w:rsidRPr="00D55BD3">
        <w:rPr>
          <w:rFonts w:cstheme="minorHAnsi"/>
          <w:sz w:val="24"/>
          <w:szCs w:val="24"/>
        </w:rPr>
        <w:t>years’ experience</w:t>
      </w:r>
      <w:r w:rsidRPr="00D55BD3">
        <w:rPr>
          <w:rFonts w:cstheme="minorHAnsi"/>
          <w:sz w:val="24"/>
          <w:szCs w:val="24"/>
        </w:rPr>
        <w:t xml:space="preserve"> working with children, young people and their families. Using a trauma informed approach, and drawing on different therapeutic tools, she is experienced in undertaking therapeutic life story work with all ages of children and young people and adults, their carers or parents.</w:t>
      </w:r>
    </w:p>
    <w:p w14:paraId="4A42D169" w14:textId="6C971C9C" w:rsidR="00D55BD3" w:rsidRDefault="00D55BD3">
      <w:pPr>
        <w:rPr>
          <w:rFonts w:cstheme="minorHAnsi"/>
          <w:sz w:val="24"/>
          <w:szCs w:val="24"/>
        </w:rPr>
      </w:pPr>
      <w:r w:rsidRPr="00D55BD3">
        <w:rPr>
          <w:rFonts w:cstheme="minorHAnsi"/>
          <w:sz w:val="24"/>
          <w:szCs w:val="24"/>
        </w:rPr>
        <w:t>Sarah has worked for 17 years within post adoption support</w:t>
      </w:r>
      <w:r>
        <w:rPr>
          <w:rFonts w:cstheme="minorHAnsi"/>
          <w:sz w:val="24"/>
          <w:szCs w:val="24"/>
        </w:rPr>
        <w:t xml:space="preserve"> in a local authority</w:t>
      </w:r>
      <w:r w:rsidRPr="00D55BD3">
        <w:rPr>
          <w:rFonts w:cstheme="minorHAnsi"/>
          <w:sz w:val="24"/>
          <w:szCs w:val="24"/>
        </w:rPr>
        <w:t xml:space="preserve"> and has a breadth of experience supporting therapeutic post adoption contact, sibling assessments alongside direct work.</w:t>
      </w:r>
      <w:r>
        <w:rPr>
          <w:rFonts w:cstheme="minorHAnsi"/>
          <w:sz w:val="24"/>
          <w:szCs w:val="24"/>
        </w:rPr>
        <w:t xml:space="preserve"> Sarah has worked with a number of neurodiverse children and young people, as well as children with additional needs and disabilities</w:t>
      </w:r>
      <w:r w:rsidR="007C7975">
        <w:rPr>
          <w:rFonts w:cstheme="minorHAnsi"/>
          <w:sz w:val="24"/>
          <w:szCs w:val="24"/>
        </w:rPr>
        <w:t>, and children from different ethnic and religious backgrounds</w:t>
      </w:r>
      <w:r>
        <w:rPr>
          <w:rFonts w:cstheme="minorHAnsi"/>
          <w:sz w:val="24"/>
          <w:szCs w:val="24"/>
        </w:rPr>
        <w:t>.</w:t>
      </w:r>
      <w:r w:rsidR="007C7975">
        <w:rPr>
          <w:rFonts w:cstheme="minorHAnsi"/>
          <w:sz w:val="24"/>
          <w:szCs w:val="24"/>
        </w:rPr>
        <w:t xml:space="preserve"> She draws upon her knowledge of the discrimination that birth families often face when supporting children to understand their stories.</w:t>
      </w:r>
    </w:p>
    <w:p w14:paraId="67CB0636" w14:textId="461067ED" w:rsidR="00D55BD3" w:rsidRDefault="00D55BD3">
      <w:pPr>
        <w:rPr>
          <w:rFonts w:cstheme="minorHAnsi"/>
          <w:sz w:val="24"/>
          <w:szCs w:val="24"/>
        </w:rPr>
      </w:pPr>
      <w:r>
        <w:rPr>
          <w:rFonts w:cstheme="minorHAnsi"/>
          <w:sz w:val="24"/>
          <w:szCs w:val="24"/>
        </w:rPr>
        <w:t>Sarah uses different approaches in her direct work with children and young people. Play, arts, crafts, IT,</w:t>
      </w:r>
      <w:r w:rsidR="007C7975">
        <w:rPr>
          <w:rFonts w:cstheme="minorHAnsi"/>
          <w:sz w:val="24"/>
          <w:szCs w:val="24"/>
        </w:rPr>
        <w:t xml:space="preserve"> therapeutic stories,</w:t>
      </w:r>
      <w:r>
        <w:rPr>
          <w:rFonts w:cstheme="minorHAnsi"/>
          <w:sz w:val="24"/>
          <w:szCs w:val="24"/>
        </w:rPr>
        <w:t xml:space="preserve"> </w:t>
      </w:r>
      <w:r w:rsidR="007C7975">
        <w:rPr>
          <w:rFonts w:cstheme="minorHAnsi"/>
          <w:sz w:val="24"/>
          <w:szCs w:val="24"/>
        </w:rPr>
        <w:t xml:space="preserve">music, </w:t>
      </w:r>
      <w:proofErr w:type="spellStart"/>
      <w:r>
        <w:rPr>
          <w:rFonts w:cstheme="minorHAnsi"/>
          <w:sz w:val="24"/>
          <w:szCs w:val="24"/>
        </w:rPr>
        <w:t>theraplay</w:t>
      </w:r>
      <w:proofErr w:type="spellEnd"/>
      <w:r>
        <w:rPr>
          <w:rFonts w:cstheme="minorHAnsi"/>
          <w:sz w:val="24"/>
          <w:szCs w:val="24"/>
        </w:rPr>
        <w:t xml:space="preserve"> techniques are drawn upon to engage the child with their life story. Sarah has</w:t>
      </w:r>
      <w:r w:rsidR="007C7975">
        <w:rPr>
          <w:rFonts w:cstheme="minorHAnsi"/>
          <w:sz w:val="24"/>
          <w:szCs w:val="24"/>
        </w:rPr>
        <w:t xml:space="preserve"> successfully completed a Diploma in TLSW with Richard Rose</w:t>
      </w:r>
      <w:r>
        <w:rPr>
          <w:rFonts w:cstheme="minorHAnsi"/>
          <w:sz w:val="24"/>
          <w:szCs w:val="24"/>
        </w:rPr>
        <w:t xml:space="preserve"> a</w:t>
      </w:r>
      <w:r w:rsidR="007C7975">
        <w:rPr>
          <w:rFonts w:cstheme="minorHAnsi"/>
          <w:sz w:val="24"/>
          <w:szCs w:val="24"/>
        </w:rPr>
        <w:t>nd</w:t>
      </w:r>
      <w:r>
        <w:rPr>
          <w:rFonts w:cstheme="minorHAnsi"/>
          <w:sz w:val="24"/>
          <w:szCs w:val="24"/>
        </w:rPr>
        <w:t xml:space="preserve"> </w:t>
      </w:r>
      <w:r w:rsidR="007C7975">
        <w:rPr>
          <w:rFonts w:cstheme="minorHAnsi"/>
          <w:sz w:val="24"/>
          <w:szCs w:val="24"/>
        </w:rPr>
        <w:t>L</w:t>
      </w:r>
      <w:r>
        <w:rPr>
          <w:rFonts w:cstheme="minorHAnsi"/>
          <w:sz w:val="24"/>
          <w:szCs w:val="24"/>
        </w:rPr>
        <w:t xml:space="preserve">evel </w:t>
      </w:r>
      <w:r w:rsidR="007C7975">
        <w:rPr>
          <w:rFonts w:cstheme="minorHAnsi"/>
          <w:sz w:val="24"/>
          <w:szCs w:val="24"/>
        </w:rPr>
        <w:t>T</w:t>
      </w:r>
      <w:r>
        <w:rPr>
          <w:rFonts w:cstheme="minorHAnsi"/>
          <w:sz w:val="24"/>
          <w:szCs w:val="24"/>
        </w:rPr>
        <w:t>wo of Dyadic Development Parenting/ Psychotherapy with Dan Hughes and draws upon th</w:t>
      </w:r>
      <w:r w:rsidR="007C7975">
        <w:rPr>
          <w:rFonts w:cstheme="minorHAnsi"/>
          <w:sz w:val="24"/>
          <w:szCs w:val="24"/>
        </w:rPr>
        <w:t>ese</w:t>
      </w:r>
      <w:r>
        <w:rPr>
          <w:rFonts w:cstheme="minorHAnsi"/>
          <w:sz w:val="24"/>
          <w:szCs w:val="24"/>
        </w:rPr>
        <w:t xml:space="preserve"> approach</w:t>
      </w:r>
      <w:r w:rsidR="007C7975">
        <w:rPr>
          <w:rFonts w:cstheme="minorHAnsi"/>
          <w:sz w:val="24"/>
          <w:szCs w:val="24"/>
        </w:rPr>
        <w:t>es</w:t>
      </w:r>
      <w:r>
        <w:rPr>
          <w:rFonts w:cstheme="minorHAnsi"/>
          <w:sz w:val="24"/>
          <w:szCs w:val="24"/>
        </w:rPr>
        <w:t xml:space="preserve"> both in direct work and supporting parents and carers in parenting children who have experienced trauma.</w:t>
      </w:r>
    </w:p>
    <w:p w14:paraId="138EE715" w14:textId="3B61BFF1" w:rsidR="00D55BD3" w:rsidRDefault="00D55BD3">
      <w:pPr>
        <w:rPr>
          <w:rFonts w:cstheme="minorHAnsi"/>
          <w:sz w:val="24"/>
          <w:szCs w:val="24"/>
        </w:rPr>
      </w:pPr>
      <w:r>
        <w:rPr>
          <w:rFonts w:cstheme="minorHAnsi"/>
          <w:sz w:val="24"/>
          <w:szCs w:val="24"/>
        </w:rPr>
        <w:t xml:space="preserve">Sarah is also an independent Practice Educator and Tutor, working alongside a number of </w:t>
      </w:r>
      <w:proofErr w:type="gramStart"/>
      <w:r>
        <w:rPr>
          <w:rFonts w:cstheme="minorHAnsi"/>
          <w:sz w:val="24"/>
          <w:szCs w:val="24"/>
        </w:rPr>
        <w:t>University</w:t>
      </w:r>
      <w:proofErr w:type="gramEnd"/>
      <w:r>
        <w:rPr>
          <w:rFonts w:cstheme="minorHAnsi"/>
          <w:sz w:val="24"/>
          <w:szCs w:val="24"/>
        </w:rPr>
        <w:t xml:space="preserve"> students.</w:t>
      </w:r>
    </w:p>
    <w:p w14:paraId="300D5DEA" w14:textId="0BD899ED" w:rsidR="00D55BD3" w:rsidRDefault="00D55BD3">
      <w:pPr>
        <w:rPr>
          <w:rFonts w:cstheme="minorHAnsi"/>
          <w:sz w:val="24"/>
          <w:szCs w:val="24"/>
        </w:rPr>
      </w:pPr>
    </w:p>
    <w:p w14:paraId="0F95CA41" w14:textId="15C8435D" w:rsidR="00D55BD3" w:rsidRPr="00D55BD3" w:rsidRDefault="00D55BD3">
      <w:pPr>
        <w:rPr>
          <w:rFonts w:cstheme="minorHAnsi"/>
          <w:b/>
          <w:bCs/>
          <w:sz w:val="24"/>
          <w:szCs w:val="24"/>
        </w:rPr>
      </w:pPr>
      <w:r w:rsidRPr="00D55BD3">
        <w:rPr>
          <w:rFonts w:cstheme="minorHAnsi"/>
          <w:b/>
          <w:bCs/>
          <w:sz w:val="24"/>
          <w:szCs w:val="24"/>
        </w:rPr>
        <w:t>Qualifications and Professional memberships</w:t>
      </w:r>
    </w:p>
    <w:p w14:paraId="3A8DFA43" w14:textId="5CBF2651"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Masters in Social Work. University of Glasgow 2000.</w:t>
      </w:r>
    </w:p>
    <w:p w14:paraId="2C2DEB09" w14:textId="55EA27A1"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Diploma in Social Work. University of Glasgow 2000.</w:t>
      </w:r>
    </w:p>
    <w:p w14:paraId="12FF2315" w14:textId="20C05399"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DDP Level Two. Dan Hughes. 2022-23.</w:t>
      </w:r>
    </w:p>
    <w:p w14:paraId="0D53DE3D" w14:textId="15D84CD0"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TLSW Diploma, Richard Rose. 2022.</w:t>
      </w:r>
    </w:p>
    <w:p w14:paraId="26077DAA" w14:textId="7EF3ABCE" w:rsidR="00D55BD3" w:rsidRPr="007C7975" w:rsidRDefault="00D55BD3" w:rsidP="007C7975">
      <w:pPr>
        <w:pStyle w:val="ListParagraph"/>
        <w:numPr>
          <w:ilvl w:val="0"/>
          <w:numId w:val="1"/>
        </w:numPr>
        <w:spacing w:after="0"/>
        <w:rPr>
          <w:rFonts w:cstheme="minorHAnsi"/>
          <w:sz w:val="24"/>
          <w:szCs w:val="24"/>
        </w:rPr>
      </w:pPr>
      <w:proofErr w:type="spellStart"/>
      <w:r w:rsidRPr="007C7975">
        <w:rPr>
          <w:rFonts w:cstheme="minorHAnsi"/>
          <w:sz w:val="24"/>
          <w:szCs w:val="24"/>
        </w:rPr>
        <w:lastRenderedPageBreak/>
        <w:t>Corum</w:t>
      </w:r>
      <w:proofErr w:type="spellEnd"/>
      <w:r w:rsidRPr="007C7975">
        <w:rPr>
          <w:rFonts w:cstheme="minorHAnsi"/>
          <w:sz w:val="24"/>
          <w:szCs w:val="24"/>
        </w:rPr>
        <w:t xml:space="preserve"> BAAF Securing Children’s Futures Diploma, Stirling. 2010.</w:t>
      </w:r>
    </w:p>
    <w:p w14:paraId="651300F5" w14:textId="5AA2B83B"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Registered social worker with SSSC.</w:t>
      </w:r>
    </w:p>
    <w:p w14:paraId="2F829989" w14:textId="61D6DAE1" w:rsidR="00D55BD3" w:rsidRPr="007C7975" w:rsidRDefault="00D55BD3" w:rsidP="007C7975">
      <w:pPr>
        <w:pStyle w:val="ListParagraph"/>
        <w:numPr>
          <w:ilvl w:val="0"/>
          <w:numId w:val="1"/>
        </w:numPr>
        <w:spacing w:after="0"/>
        <w:rPr>
          <w:rFonts w:cstheme="minorHAnsi"/>
          <w:sz w:val="24"/>
          <w:szCs w:val="24"/>
        </w:rPr>
      </w:pPr>
      <w:r w:rsidRPr="007C7975">
        <w:rPr>
          <w:rFonts w:cstheme="minorHAnsi"/>
          <w:sz w:val="24"/>
          <w:szCs w:val="24"/>
        </w:rPr>
        <w:t xml:space="preserve">Member of </w:t>
      </w:r>
      <w:proofErr w:type="spellStart"/>
      <w:r w:rsidRPr="007C7975">
        <w:rPr>
          <w:rFonts w:cstheme="minorHAnsi"/>
          <w:sz w:val="24"/>
          <w:szCs w:val="24"/>
        </w:rPr>
        <w:t>CorumBAAF</w:t>
      </w:r>
      <w:proofErr w:type="spellEnd"/>
      <w:r w:rsidRPr="007C7975">
        <w:rPr>
          <w:rFonts w:cstheme="minorHAnsi"/>
          <w:sz w:val="24"/>
          <w:szCs w:val="24"/>
        </w:rPr>
        <w:t>, BASW and TLSWi.</w:t>
      </w:r>
    </w:p>
    <w:p w14:paraId="0A97D710" w14:textId="2E5A61D6" w:rsidR="007C7975" w:rsidRPr="007C7975" w:rsidRDefault="007C7975" w:rsidP="007C7975">
      <w:pPr>
        <w:pStyle w:val="ListParagraph"/>
        <w:numPr>
          <w:ilvl w:val="0"/>
          <w:numId w:val="1"/>
        </w:numPr>
        <w:spacing w:after="0"/>
        <w:rPr>
          <w:rFonts w:cstheme="minorHAnsi"/>
          <w:sz w:val="24"/>
          <w:szCs w:val="24"/>
        </w:rPr>
      </w:pPr>
      <w:r w:rsidRPr="007C7975">
        <w:rPr>
          <w:rFonts w:cstheme="minorHAnsi"/>
          <w:sz w:val="24"/>
          <w:szCs w:val="24"/>
        </w:rPr>
        <w:t>Fully insured.</w:t>
      </w:r>
    </w:p>
    <w:p w14:paraId="29A2A1DF" w14:textId="5F28A90C" w:rsidR="00D55BD3" w:rsidRDefault="00D55BD3" w:rsidP="007C7975">
      <w:pPr>
        <w:spacing w:after="0"/>
        <w:rPr>
          <w:rFonts w:cstheme="minorHAnsi"/>
          <w:sz w:val="24"/>
          <w:szCs w:val="24"/>
        </w:rPr>
      </w:pPr>
    </w:p>
    <w:p w14:paraId="35EA24AD" w14:textId="6DD88680" w:rsidR="00D55BD3" w:rsidRDefault="00D55BD3" w:rsidP="007C7975">
      <w:pPr>
        <w:spacing w:after="0"/>
        <w:rPr>
          <w:rFonts w:cstheme="minorHAnsi"/>
          <w:sz w:val="24"/>
          <w:szCs w:val="24"/>
        </w:rPr>
      </w:pPr>
      <w:r>
        <w:rPr>
          <w:rFonts w:cstheme="minorHAnsi"/>
          <w:sz w:val="24"/>
          <w:szCs w:val="24"/>
        </w:rPr>
        <w:t>Languages: French, Spanish and English.</w:t>
      </w:r>
    </w:p>
    <w:p w14:paraId="26ACD091" w14:textId="77777777" w:rsidR="00D55BD3" w:rsidRPr="00D55BD3" w:rsidRDefault="00D55BD3">
      <w:pPr>
        <w:rPr>
          <w:rFonts w:cstheme="minorHAnsi"/>
          <w:sz w:val="24"/>
          <w:szCs w:val="24"/>
        </w:rPr>
      </w:pPr>
    </w:p>
    <w:p w14:paraId="4A649EFE" w14:textId="1C99753D" w:rsidR="00D55BD3" w:rsidRPr="00D55BD3" w:rsidRDefault="00D55BD3">
      <w:pPr>
        <w:rPr>
          <w:rFonts w:cstheme="minorHAnsi"/>
          <w:sz w:val="24"/>
          <w:szCs w:val="24"/>
        </w:rPr>
      </w:pPr>
    </w:p>
    <w:p w14:paraId="195D5D1B" w14:textId="77777777" w:rsidR="00D55BD3" w:rsidRPr="00D55BD3" w:rsidRDefault="00D55BD3">
      <w:pPr>
        <w:rPr>
          <w:sz w:val="24"/>
          <w:szCs w:val="24"/>
        </w:rPr>
      </w:pPr>
    </w:p>
    <w:sectPr w:rsidR="00D55BD3" w:rsidRPr="00D55BD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25B78"/>
    <w:multiLevelType w:val="hybridMultilevel"/>
    <w:tmpl w:val="B310DA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496388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BD3"/>
    <w:rsid w:val="004208B5"/>
    <w:rsid w:val="007C7975"/>
    <w:rsid w:val="00D55B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D34C1"/>
  <w15:chartTrackingRefBased/>
  <w15:docId w15:val="{CFC819C7-68B4-4E13-8379-2243844C2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55BD3"/>
    <w:rPr>
      <w:color w:val="0563C1" w:themeColor="hyperlink"/>
      <w:u w:val="single"/>
    </w:rPr>
  </w:style>
  <w:style w:type="character" w:styleId="UnresolvedMention">
    <w:name w:val="Unresolved Mention"/>
    <w:basedOn w:val="DefaultParagraphFont"/>
    <w:uiPriority w:val="99"/>
    <w:semiHidden/>
    <w:unhideWhenUsed/>
    <w:rsid w:val="00D55BD3"/>
    <w:rPr>
      <w:color w:val="605E5C"/>
      <w:shd w:val="clear" w:color="auto" w:fill="E1DFDD"/>
    </w:rPr>
  </w:style>
  <w:style w:type="paragraph" w:styleId="ListParagraph">
    <w:name w:val="List Paragraph"/>
    <w:basedOn w:val="Normal"/>
    <w:uiPriority w:val="34"/>
    <w:qFormat/>
    <w:rsid w:val="007C79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merricksw@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311</Words>
  <Characters>1779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merrick</dc:creator>
  <cp:keywords/>
  <dc:description/>
  <cp:lastModifiedBy>sarah merrick</cp:lastModifiedBy>
  <cp:revision>1</cp:revision>
  <dcterms:created xsi:type="dcterms:W3CDTF">2023-01-24T14:18:00Z</dcterms:created>
  <dcterms:modified xsi:type="dcterms:W3CDTF">2023-01-24T14:44:00Z</dcterms:modified>
</cp:coreProperties>
</file>