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C7C6B" w14:textId="61E0028D" w:rsidR="005A0360" w:rsidRPr="00296D6F" w:rsidRDefault="002248DA">
      <w:pPr>
        <w:pStyle w:val="Title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67B4286" wp14:editId="7ABDE3FB">
                <wp:simplePos x="0" y="0"/>
                <wp:positionH relativeFrom="page">
                  <wp:posOffset>7348220</wp:posOffset>
                </wp:positionH>
                <wp:positionV relativeFrom="page">
                  <wp:posOffset>756920</wp:posOffset>
                </wp:positionV>
                <wp:extent cx="215265" cy="9190355"/>
                <wp:effectExtent l="0" t="0" r="0" b="0"/>
                <wp:wrapNone/>
                <wp:docPr id="55752358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9190355"/>
                          <a:chOff x="11572" y="1192"/>
                          <a:chExt cx="339" cy="14473"/>
                        </a:xfrm>
                      </wpg:grpSpPr>
                      <wps:wsp>
                        <wps:cNvPr id="127358551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1571" y="1192"/>
                            <a:ext cx="339" cy="1742"/>
                          </a:xfrm>
                          <a:prstGeom prst="rect">
                            <a:avLst/>
                          </a:prstGeom>
                          <a:solidFill>
                            <a:srgbClr val="00AB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214743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1571" y="2933"/>
                            <a:ext cx="339" cy="12731"/>
                          </a:xfrm>
                          <a:prstGeom prst="rect">
                            <a:avLst/>
                          </a:prstGeom>
                          <a:solidFill>
                            <a:srgbClr val="58B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32D32" id="docshapegroup1" o:spid="_x0000_s1026" style="position:absolute;margin-left:578.6pt;margin-top:59.6pt;width:16.95pt;height:723.65pt;z-index:15729152;mso-position-horizontal-relative:page;mso-position-vertical-relative:page" coordorigin="11572,1192" coordsize="339,14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">
                <v:rect id="docshape2" o:spid="_x0000_s1027" style="position:absolute;left:11571;top:1192;width:339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" fillcolor="#00abe4" stroked="f"/>
                <v:rect id="docshape3" o:spid="_x0000_s1028" style="position:absolute;left:11571;top:2933;width:339;height:1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" fillcolor="#58b46a" stroked="f"/>
                <w10:wrap anchorx="page" anchory="page"/>
              </v:group>
            </w:pict>
          </mc:Fallback>
        </mc:AlternateContent>
      </w:r>
      <w:r w:rsidR="00296D6F" w:rsidRPr="00296D6F">
        <w:rPr>
          <w:rFonts w:ascii="Century Gothic" w:hAnsi="Century Gothic"/>
          <w:color w:val="00ABE4"/>
          <w:w w:val="92"/>
          <w:sz w:val="52"/>
          <w:szCs w:val="52"/>
        </w:rPr>
        <w:t>Therapeutic Life Story Work International</w:t>
      </w:r>
    </w:p>
    <w:p w14:paraId="7502FF96" w14:textId="4251577C" w:rsidR="005A0360" w:rsidRPr="005E6B93" w:rsidRDefault="00273604">
      <w:pPr>
        <w:pStyle w:val="BodyText"/>
        <w:spacing w:before="7"/>
        <w:rPr>
          <w:rFonts w:ascii="Century Gothic" w:hAnsi="Century Gothic"/>
          <w:sz w:val="23"/>
        </w:rPr>
      </w:pPr>
      <w:r>
        <w:rPr>
          <w:rFonts w:ascii="Century Gothic" w:hAnsi="Century Gothic"/>
          <w:color w:val="58B46A"/>
          <w:w w:val="110"/>
          <w:sz w:val="56"/>
        </w:rPr>
        <w:t xml:space="preserve"> </w:t>
      </w:r>
      <w:r w:rsidR="005858E4">
        <w:rPr>
          <w:rFonts w:ascii="Century Gothic" w:hAnsi="Century Gothic"/>
          <w:color w:val="58B46A"/>
          <w:w w:val="110"/>
          <w:sz w:val="56"/>
        </w:rPr>
        <w:t>Diploma Student Check List</w:t>
      </w:r>
      <w:r>
        <w:rPr>
          <w:rFonts w:ascii="Century Gothic" w:hAnsi="Century Gothic"/>
          <w:color w:val="58B46A"/>
          <w:w w:val="110"/>
          <w:sz w:val="56"/>
        </w:rPr>
        <w:br/>
      </w:r>
    </w:p>
    <w:p w14:paraId="0F140A84" w14:textId="3202ED38" w:rsidR="005A0360" w:rsidRPr="005E6B93" w:rsidRDefault="002248DA">
      <w:pPr>
        <w:pStyle w:val="BodyText"/>
        <w:spacing w:before="7"/>
        <w:rPr>
          <w:rFonts w:ascii="Century Gothic" w:hAnsi="Century Gothic"/>
          <w:sz w:val="19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B3CFF2" wp14:editId="01519662">
                <wp:simplePos x="0" y="0"/>
                <wp:positionH relativeFrom="page">
                  <wp:posOffset>580390</wp:posOffset>
                </wp:positionH>
                <wp:positionV relativeFrom="paragraph">
                  <wp:posOffset>16510</wp:posOffset>
                </wp:positionV>
                <wp:extent cx="6006465" cy="1270"/>
                <wp:effectExtent l="0" t="0" r="0" b="0"/>
                <wp:wrapTopAndBottom/>
                <wp:docPr id="16544075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1270"/>
                        </a:xfrm>
                        <a:custGeom>
                          <a:avLst/>
                          <a:gdLst>
                            <a:gd name="T0" fmla="+- 0 959 959"/>
                            <a:gd name="T1" fmla="*/ T0 w 9459"/>
                            <a:gd name="T2" fmla="+- 0 10417 959"/>
                            <a:gd name="T3" fmla="*/ T2 w 94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9">
                              <a:moveTo>
                                <a:pt x="0" y="0"/>
                              </a:moveTo>
                              <a:lnTo>
                                <a:pt x="9458" y="0"/>
                              </a:lnTo>
                            </a:path>
                          </a:pathLst>
                        </a:custGeom>
                        <a:noFill/>
                        <a:ln w="47664">
                          <a:solidFill>
                            <a:srgbClr val="00AB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621C1" id="docshape4" o:spid="_x0000_s1026" style="position:absolute;margin-left:45.7pt;margin-top:1.3pt;width:472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" path="m,l9458,e" filled="f" strokecolor="#00abe4" strokeweight="1.324mm">
                <v:path arrowok="t" o:connecttype="custom" o:connectlocs="0,0;6005830,0" o:connectangles="0,0"/>
                <w10:wrap type="topAndBottom" anchorx="page"/>
              </v:shape>
            </w:pict>
          </mc:Fallback>
        </mc:AlternateContent>
      </w:r>
    </w:p>
    <w:p w14:paraId="063976ED" w14:textId="6E6DC163" w:rsidR="00A47A73" w:rsidRPr="00FF7AF6" w:rsidRDefault="00A47A73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>The following checklist has been created to ensure that students have completed certain requirements of the Diploma course and should be completed by the student.</w:t>
      </w:r>
      <w:r w:rsidR="00354D66">
        <w:rPr>
          <w:rFonts w:ascii="Century Gothic" w:hAnsi="Century Gothic" w:cs="Arial"/>
          <w:lang w:eastAsia="en-GB"/>
        </w:rPr>
        <w:br/>
      </w:r>
    </w:p>
    <w:p w14:paraId="7F45A077" w14:textId="4F8F6534" w:rsidR="00A47A73" w:rsidRPr="00FF7AF6" w:rsidRDefault="00A47A73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b/>
          <w:bCs/>
          <w:lang w:eastAsia="en-GB"/>
        </w:rPr>
        <w:t>Application</w:t>
      </w:r>
      <w:r w:rsidR="008A3DA0" w:rsidRPr="00FF7AF6">
        <w:rPr>
          <w:rFonts w:ascii="Century Gothic" w:hAnsi="Century Gothic" w:cs="Arial"/>
          <w:b/>
          <w:bCs/>
          <w:lang w:eastAsia="en-GB"/>
        </w:rPr>
        <w:t xml:space="preserve"> </w:t>
      </w:r>
      <w:r w:rsidRPr="00FF7AF6">
        <w:rPr>
          <w:rFonts w:ascii="Century Gothic" w:hAnsi="Century Gothic" w:cs="Arial"/>
          <w:b/>
          <w:bCs/>
          <w:lang w:eastAsia="en-GB"/>
        </w:rPr>
        <w:t xml:space="preserve">process </w:t>
      </w:r>
      <w:r w:rsidR="008A3DA0" w:rsidRPr="00FF7AF6">
        <w:rPr>
          <w:rFonts w:ascii="Century Gothic" w:hAnsi="Century Gothic" w:cs="Arial"/>
          <w:b/>
          <w:bCs/>
          <w:lang w:eastAsia="en-GB"/>
        </w:rPr>
        <w:br/>
      </w:r>
      <w:r w:rsidRPr="00FF7AF6">
        <w:rPr>
          <w:rFonts w:ascii="Century Gothic" w:hAnsi="Century Gothic" w:cs="Arial"/>
          <w:lang w:eastAsia="en-GB"/>
        </w:rPr>
        <w:t>When applying for a place on the course, there is a requirement to provide the following…</w:t>
      </w:r>
    </w:p>
    <w:p w14:paraId="2D29EAA5" w14:textId="77777777" w:rsidR="00A47A73" w:rsidRPr="00FF7AF6" w:rsidRDefault="00A47A73" w:rsidP="00945777">
      <w:pPr>
        <w:pStyle w:val="ListParagraph"/>
        <w:widowControl/>
        <w:numPr>
          <w:ilvl w:val="0"/>
          <w:numId w:val="10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>Short bio</w:t>
      </w:r>
    </w:p>
    <w:p w14:paraId="3C1B87B2" w14:textId="77777777" w:rsidR="00A47A73" w:rsidRPr="00FF7AF6" w:rsidRDefault="00A47A73" w:rsidP="00945777">
      <w:pPr>
        <w:pStyle w:val="ListParagraph"/>
        <w:widowControl/>
        <w:numPr>
          <w:ilvl w:val="0"/>
          <w:numId w:val="10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>Professional reference</w:t>
      </w:r>
    </w:p>
    <w:p w14:paraId="073183A5" w14:textId="6A101510" w:rsidR="00A47A73" w:rsidRPr="00FF7AF6" w:rsidRDefault="00A47A73" w:rsidP="00945777">
      <w:pPr>
        <w:pStyle w:val="ListParagraph"/>
        <w:widowControl/>
        <w:numPr>
          <w:ilvl w:val="0"/>
          <w:numId w:val="10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>DBS / PVG details or permission</w:t>
      </w:r>
      <w:r w:rsidR="00425025">
        <w:rPr>
          <w:rFonts w:ascii="Century Gothic" w:hAnsi="Century Gothic" w:cs="Arial"/>
          <w:lang w:eastAsia="en-GB"/>
        </w:rPr>
        <w:t xml:space="preserve"> &amp;</w:t>
      </w:r>
      <w:r w:rsidRPr="00FF7AF6">
        <w:rPr>
          <w:rFonts w:ascii="Century Gothic" w:hAnsi="Century Gothic" w:cs="Arial"/>
          <w:lang w:eastAsia="en-GB"/>
        </w:rPr>
        <w:t xml:space="preserve"> details to check online service</w:t>
      </w:r>
    </w:p>
    <w:p w14:paraId="11940B77" w14:textId="5DF15E4F" w:rsidR="00A47A73" w:rsidRPr="00425025" w:rsidRDefault="00A47A73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>Please ensure that all the above documentation is provided before block 1.  We appreciate that in some instances students may be applying for a new DBS/PVG, therefore we require this information before the start of block 2</w:t>
      </w:r>
      <w:r w:rsidR="00F0582A">
        <w:rPr>
          <w:rFonts w:ascii="Century Gothic" w:hAnsi="Century Gothic" w:cs="Arial"/>
          <w:lang w:eastAsia="en-GB"/>
        </w:rPr>
        <w:t xml:space="preserve"> </w:t>
      </w:r>
      <w:r w:rsidR="00F0582A" w:rsidRPr="00425025">
        <w:rPr>
          <w:rFonts w:ascii="Century Gothic" w:hAnsi="Century Gothic" w:cs="Arial"/>
          <w:lang w:eastAsia="en-GB"/>
        </w:rPr>
        <w:t>and before starting TLSW with a child/young person</w:t>
      </w:r>
      <w:r w:rsidRPr="00425025">
        <w:rPr>
          <w:rFonts w:ascii="Century Gothic" w:hAnsi="Century Gothic" w:cs="Arial"/>
          <w:lang w:eastAsia="en-GB"/>
        </w:rPr>
        <w:t>.</w:t>
      </w:r>
    </w:p>
    <w:p w14:paraId="4AFEE59C" w14:textId="6BDBEEB1" w:rsidR="00A47A73" w:rsidRPr="00FF7AF6" w:rsidRDefault="00A47A73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b/>
          <w:bCs/>
          <w:lang w:eastAsia="en-GB"/>
        </w:rPr>
        <w:t xml:space="preserve">Supervision </w:t>
      </w:r>
      <w:r w:rsidR="00912BFD" w:rsidRPr="00FF7AF6">
        <w:rPr>
          <w:rFonts w:ascii="Century Gothic" w:hAnsi="Century Gothic" w:cs="Arial"/>
          <w:b/>
          <w:bCs/>
          <w:lang w:eastAsia="en-GB"/>
        </w:rPr>
        <w:br/>
      </w:r>
      <w:r w:rsidRPr="00FF7AF6">
        <w:rPr>
          <w:rFonts w:ascii="Century Gothic" w:hAnsi="Century Gothic" w:cs="Arial"/>
          <w:lang w:eastAsia="en-GB"/>
        </w:rPr>
        <w:t xml:space="preserve">It is a requirement of the course that </w:t>
      </w:r>
      <w:r w:rsidR="00E15754">
        <w:rPr>
          <w:rFonts w:ascii="Century Gothic" w:hAnsi="Century Gothic" w:cs="Arial"/>
          <w:lang w:eastAsia="en-GB"/>
        </w:rPr>
        <w:t>students have</w:t>
      </w:r>
      <w:r w:rsidRPr="00FF7AF6">
        <w:rPr>
          <w:rFonts w:ascii="Century Gothic" w:hAnsi="Century Gothic" w:cs="Arial"/>
          <w:lang w:eastAsia="en-GB"/>
        </w:rPr>
        <w:t xml:space="preserve"> regular supervision whilst undertaking the direct work element of</w:t>
      </w:r>
      <w:r w:rsidR="006C74AB">
        <w:rPr>
          <w:rFonts w:ascii="Century Gothic" w:hAnsi="Century Gothic" w:cs="Arial"/>
          <w:lang w:eastAsia="en-GB"/>
        </w:rPr>
        <w:t xml:space="preserve"> the</w:t>
      </w:r>
      <w:r w:rsidRPr="00FF7AF6">
        <w:rPr>
          <w:rFonts w:ascii="Century Gothic" w:hAnsi="Century Gothic" w:cs="Arial"/>
          <w:lang w:eastAsia="en-GB"/>
        </w:rPr>
        <w:t xml:space="preserve"> Diploma</w:t>
      </w:r>
      <w:r w:rsidR="00251126">
        <w:rPr>
          <w:rFonts w:ascii="Century Gothic" w:hAnsi="Century Gothic" w:cs="Arial"/>
          <w:lang w:eastAsia="en-GB"/>
        </w:rPr>
        <w:t xml:space="preserve"> </w:t>
      </w:r>
      <w:r w:rsidR="00251126" w:rsidRPr="00962704">
        <w:rPr>
          <w:rFonts w:ascii="Century Gothic" w:hAnsi="Century Gothic" w:cs="Arial"/>
          <w:lang w:eastAsia="en-GB"/>
        </w:rPr>
        <w:t>to the completion of the TLSW with the child/young person</w:t>
      </w:r>
      <w:r w:rsidRPr="00FF7AF6">
        <w:rPr>
          <w:rFonts w:ascii="Century Gothic" w:hAnsi="Century Gothic" w:cs="Arial"/>
          <w:lang w:eastAsia="en-GB"/>
        </w:rPr>
        <w:t>. Please refer to pages 32/33 of the handbook.  An email regarding supervision will be sent to all students after block 1 of the course with a deadline to provide details of their supervisor.</w:t>
      </w:r>
    </w:p>
    <w:p w14:paraId="2FBB5CD4" w14:textId="77777777" w:rsidR="00A47A73" w:rsidRPr="00FF7AF6" w:rsidRDefault="00A47A73" w:rsidP="00912BFD">
      <w:pPr>
        <w:pStyle w:val="ListParagraph"/>
        <w:widowControl/>
        <w:numPr>
          <w:ilvl w:val="0"/>
          <w:numId w:val="11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>Read TLSWi Supervision Policy</w:t>
      </w:r>
    </w:p>
    <w:p w14:paraId="41E4EB9C" w14:textId="1AFAB658" w:rsidR="00A47A73" w:rsidRPr="00FF7AF6" w:rsidRDefault="00A47A73" w:rsidP="00912BFD">
      <w:pPr>
        <w:pStyle w:val="ListParagraph"/>
        <w:widowControl/>
        <w:numPr>
          <w:ilvl w:val="0"/>
          <w:numId w:val="11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 xml:space="preserve">Provide </w:t>
      </w:r>
      <w:r w:rsidR="00932D82" w:rsidRPr="00425025">
        <w:rPr>
          <w:rFonts w:ascii="Century Gothic" w:hAnsi="Century Gothic" w:cs="Arial"/>
          <w:lang w:eastAsia="en-GB"/>
        </w:rPr>
        <w:t xml:space="preserve">written </w:t>
      </w:r>
      <w:r w:rsidRPr="00FF7AF6">
        <w:rPr>
          <w:rFonts w:ascii="Century Gothic" w:hAnsi="Century Gothic" w:cs="Arial"/>
          <w:lang w:eastAsia="en-GB"/>
        </w:rPr>
        <w:t>confirmation of who supervisor will be</w:t>
      </w:r>
    </w:p>
    <w:p w14:paraId="062F9B2A" w14:textId="37D8370E" w:rsidR="00A47A73" w:rsidRDefault="00A47A73" w:rsidP="00912BFD">
      <w:pPr>
        <w:pStyle w:val="ListParagraph"/>
        <w:widowControl/>
        <w:numPr>
          <w:ilvl w:val="0"/>
          <w:numId w:val="11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 xml:space="preserve">Complete supervisor details on the Supervision Agreement form and return to </w:t>
      </w:r>
      <w:hyperlink r:id="rId7" w:history="1">
        <w:r w:rsidR="00912BFD" w:rsidRPr="00FF7AF6">
          <w:rPr>
            <w:rStyle w:val="Hyperlink"/>
            <w:rFonts w:ascii="Century Gothic" w:hAnsi="Century Gothic" w:cs="Arial"/>
            <w:lang w:eastAsia="en-GB"/>
          </w:rPr>
          <w:t>admin@tlswi.com</w:t>
        </w:r>
      </w:hyperlink>
      <w:r w:rsidR="00912BFD" w:rsidRPr="00FF7AF6">
        <w:rPr>
          <w:rFonts w:ascii="Century Gothic" w:hAnsi="Century Gothic" w:cs="Arial"/>
          <w:lang w:eastAsia="en-GB"/>
        </w:rPr>
        <w:t xml:space="preserve"> </w:t>
      </w:r>
      <w:r w:rsidRPr="00FF7AF6">
        <w:rPr>
          <w:rFonts w:ascii="Century Gothic" w:hAnsi="Century Gothic" w:cs="Arial"/>
          <w:lang w:eastAsia="en-GB"/>
        </w:rPr>
        <w:t xml:space="preserve"> </w:t>
      </w:r>
    </w:p>
    <w:p w14:paraId="076A453A" w14:textId="7AA33C3D" w:rsidR="00862650" w:rsidRDefault="00DC408B" w:rsidP="00127B16">
      <w:pPr>
        <w:pStyle w:val="ListParagraph"/>
        <w:widowControl/>
        <w:numPr>
          <w:ilvl w:val="0"/>
          <w:numId w:val="11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354D66">
        <w:rPr>
          <w:rFonts w:ascii="Century Gothic" w:hAnsi="Century Gothic" w:cs="Arial"/>
          <w:lang w:eastAsia="en-GB"/>
        </w:rPr>
        <w:t>Complete</w:t>
      </w:r>
      <w:r w:rsidR="00862650" w:rsidRPr="00354D66">
        <w:rPr>
          <w:rFonts w:ascii="Century Gothic" w:hAnsi="Century Gothic" w:cs="Arial"/>
          <w:lang w:eastAsia="en-GB"/>
        </w:rPr>
        <w:t xml:space="preserve"> </w:t>
      </w:r>
      <w:r w:rsidR="00354D66" w:rsidRPr="00354D66">
        <w:rPr>
          <w:rFonts w:ascii="Century Gothic" w:hAnsi="Century Gothic" w:cs="Arial"/>
          <w:lang w:eastAsia="en-GB"/>
        </w:rPr>
        <w:t>500-word</w:t>
      </w:r>
      <w:r w:rsidR="00862650" w:rsidRPr="00354D66">
        <w:rPr>
          <w:rFonts w:ascii="Century Gothic" w:hAnsi="Century Gothic" w:cs="Arial"/>
          <w:lang w:eastAsia="en-GB"/>
        </w:rPr>
        <w:t xml:space="preserve"> reflective account detailing how</w:t>
      </w:r>
      <w:r w:rsidRPr="00354D66">
        <w:rPr>
          <w:rFonts w:ascii="Century Gothic" w:hAnsi="Century Gothic" w:cs="Arial"/>
          <w:lang w:eastAsia="en-GB"/>
        </w:rPr>
        <w:t xml:space="preserve"> </w:t>
      </w:r>
      <w:r w:rsidR="00862650" w:rsidRPr="00354D66">
        <w:rPr>
          <w:rFonts w:ascii="Century Gothic" w:hAnsi="Century Gothic" w:cs="Arial"/>
          <w:lang w:eastAsia="en-GB"/>
        </w:rPr>
        <w:t xml:space="preserve">supervision played a role </w:t>
      </w:r>
      <w:r w:rsidR="00B17360" w:rsidRPr="00354D66">
        <w:rPr>
          <w:rFonts w:ascii="Century Gothic" w:hAnsi="Century Gothic" w:cs="Arial"/>
          <w:lang w:eastAsia="en-GB"/>
        </w:rPr>
        <w:t>in reflective</w:t>
      </w:r>
      <w:r w:rsidR="00862650" w:rsidRPr="00354D66">
        <w:rPr>
          <w:rFonts w:ascii="Century Gothic" w:hAnsi="Century Gothic" w:cs="Arial"/>
          <w:lang w:eastAsia="en-GB"/>
        </w:rPr>
        <w:t xml:space="preserve"> </w:t>
      </w:r>
      <w:r w:rsidRPr="00354D66">
        <w:rPr>
          <w:rFonts w:ascii="Century Gothic" w:hAnsi="Century Gothic" w:cs="Arial"/>
          <w:lang w:eastAsia="en-GB"/>
        </w:rPr>
        <w:t>practice</w:t>
      </w:r>
      <w:r w:rsidR="00B96A07" w:rsidRPr="00354D66">
        <w:rPr>
          <w:rFonts w:ascii="Century Gothic" w:hAnsi="Century Gothic" w:cs="Arial"/>
          <w:lang w:eastAsia="en-GB"/>
        </w:rPr>
        <w:t xml:space="preserve"> and </w:t>
      </w:r>
      <w:r w:rsidR="00BC7209" w:rsidRPr="00354D66">
        <w:rPr>
          <w:rFonts w:ascii="Century Gothic" w:hAnsi="Century Gothic" w:cs="Arial"/>
          <w:lang w:eastAsia="en-GB"/>
        </w:rPr>
        <w:t>s</w:t>
      </w:r>
      <w:r w:rsidR="001F7C91">
        <w:rPr>
          <w:rFonts w:ascii="Century Gothic" w:hAnsi="Century Gothic" w:cs="Arial"/>
          <w:lang w:eastAsia="en-GB"/>
        </w:rPr>
        <w:t>end to supervisor to</w:t>
      </w:r>
      <w:r w:rsidR="00BC7209" w:rsidRPr="00354D66">
        <w:rPr>
          <w:rFonts w:ascii="Century Gothic" w:hAnsi="Century Gothic" w:cs="Arial"/>
          <w:lang w:eastAsia="en-GB"/>
        </w:rPr>
        <w:t xml:space="preserve"> read </w:t>
      </w:r>
      <w:r w:rsidR="001F7C91">
        <w:rPr>
          <w:rFonts w:ascii="Century Gothic" w:hAnsi="Century Gothic" w:cs="Arial"/>
          <w:lang w:eastAsia="en-GB"/>
        </w:rPr>
        <w:t>and sign off</w:t>
      </w:r>
      <w:r w:rsidR="00354D66" w:rsidRPr="00354D66">
        <w:rPr>
          <w:rFonts w:ascii="Century Gothic" w:hAnsi="Century Gothic" w:cs="Arial"/>
          <w:lang w:eastAsia="en-GB"/>
        </w:rPr>
        <w:t xml:space="preserve"> to confirm it is an accurate account of the supervision process</w:t>
      </w:r>
      <w:r w:rsidR="00B17360">
        <w:rPr>
          <w:rFonts w:ascii="Century Gothic" w:hAnsi="Century Gothic" w:cs="Arial"/>
          <w:lang w:eastAsia="en-GB"/>
        </w:rPr>
        <w:t xml:space="preserve"> </w:t>
      </w:r>
    </w:p>
    <w:p w14:paraId="506E63E8" w14:textId="30D1F994" w:rsidR="00B17360" w:rsidRPr="00354D66" w:rsidRDefault="00B17360" w:rsidP="00127B16">
      <w:pPr>
        <w:pStyle w:val="ListParagraph"/>
        <w:widowControl/>
        <w:numPr>
          <w:ilvl w:val="0"/>
          <w:numId w:val="11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>
        <w:rPr>
          <w:rFonts w:ascii="Century Gothic" w:hAnsi="Century Gothic" w:cs="Arial"/>
          <w:lang w:eastAsia="en-GB"/>
        </w:rPr>
        <w:t xml:space="preserve">Request that supervisor return signed off reflective account to </w:t>
      </w:r>
      <w:hyperlink r:id="rId8" w:history="1">
        <w:r w:rsidRPr="00464D56">
          <w:rPr>
            <w:rStyle w:val="Hyperlink"/>
            <w:rFonts w:ascii="Century Gothic" w:hAnsi="Century Gothic" w:cs="Arial"/>
            <w:lang w:eastAsia="en-GB"/>
          </w:rPr>
          <w:t>admin@tlswi.com</w:t>
        </w:r>
      </w:hyperlink>
    </w:p>
    <w:p w14:paraId="6B60456A" w14:textId="110628A1" w:rsidR="00A47A73" w:rsidRPr="00C70F7C" w:rsidRDefault="00A47A73" w:rsidP="00C70F7C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C70F7C">
        <w:rPr>
          <w:rFonts w:ascii="Century Gothic" w:hAnsi="Century Gothic" w:cs="Arial"/>
          <w:lang w:eastAsia="en-GB"/>
        </w:rPr>
        <w:t xml:space="preserve">Students may not be allowed to </w:t>
      </w:r>
      <w:r w:rsidR="00F0582A" w:rsidRPr="00425025">
        <w:rPr>
          <w:rFonts w:ascii="Century Gothic" w:hAnsi="Century Gothic" w:cs="Arial"/>
          <w:lang w:eastAsia="en-GB"/>
        </w:rPr>
        <w:t>start</w:t>
      </w:r>
      <w:r w:rsidR="00F0582A" w:rsidRPr="00F0582A">
        <w:rPr>
          <w:rFonts w:ascii="Century Gothic" w:hAnsi="Century Gothic" w:cs="Arial"/>
          <w:color w:val="FF0000"/>
          <w:lang w:eastAsia="en-GB"/>
        </w:rPr>
        <w:t xml:space="preserve"> </w:t>
      </w:r>
      <w:r w:rsidRPr="00C70F7C">
        <w:rPr>
          <w:rFonts w:ascii="Century Gothic" w:hAnsi="Century Gothic" w:cs="Arial"/>
          <w:lang w:eastAsia="en-GB"/>
        </w:rPr>
        <w:t>the direct work until they have engaged a supervisor, prior to the start of block 2, and have provided the required information to the TLSWi administrator</w:t>
      </w:r>
      <w:r w:rsidR="00AC35E9">
        <w:rPr>
          <w:rFonts w:ascii="Century Gothic" w:hAnsi="Century Gothic" w:cs="Arial"/>
          <w:lang w:eastAsia="en-GB"/>
        </w:rPr>
        <w:t>.</w:t>
      </w:r>
    </w:p>
    <w:p w14:paraId="32FB3AAA" w14:textId="77777777" w:rsidR="00354D66" w:rsidRDefault="00354D66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b/>
          <w:bCs/>
          <w:lang w:eastAsia="en-GB"/>
        </w:rPr>
      </w:pPr>
    </w:p>
    <w:p w14:paraId="59FDD09F" w14:textId="77777777" w:rsidR="00354D66" w:rsidRDefault="00354D66" w:rsidP="00354D66">
      <w:pPr>
        <w:widowControl/>
        <w:spacing w:before="100" w:beforeAutospacing="1" w:after="100" w:afterAutospacing="1" w:line="276" w:lineRule="auto"/>
        <w:jc w:val="right"/>
        <w:rPr>
          <w:rFonts w:ascii="Century Gothic" w:hAnsi="Century Gothic" w:cs="Arial"/>
          <w:lang w:eastAsia="en-GB"/>
        </w:rPr>
      </w:pPr>
      <w:r>
        <w:rPr>
          <w:rFonts w:ascii="Century Gothic" w:hAnsi="Century Gothic" w:cs="Arial"/>
          <w:lang w:eastAsia="en-GB"/>
        </w:rPr>
        <w:t>Continued…</w:t>
      </w:r>
    </w:p>
    <w:p w14:paraId="6E0760AD" w14:textId="77777777" w:rsidR="00354D66" w:rsidRDefault="00354D66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b/>
          <w:bCs/>
          <w:lang w:eastAsia="en-GB"/>
        </w:rPr>
      </w:pPr>
    </w:p>
    <w:p w14:paraId="32EED5C9" w14:textId="77777777" w:rsidR="00354D66" w:rsidRDefault="00354D66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b/>
          <w:bCs/>
          <w:lang w:eastAsia="en-GB"/>
        </w:rPr>
      </w:pPr>
    </w:p>
    <w:p w14:paraId="189177B2" w14:textId="3DC9C124" w:rsidR="00A47A73" w:rsidRPr="00FF7AF6" w:rsidRDefault="00A47A73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b/>
          <w:bCs/>
          <w:lang w:eastAsia="en-GB"/>
        </w:rPr>
        <w:t>Submitting First Essay</w:t>
      </w:r>
      <w:r w:rsidR="00FF7AF6" w:rsidRPr="00FF7AF6">
        <w:rPr>
          <w:rFonts w:ascii="Century Gothic" w:hAnsi="Century Gothic" w:cs="Arial"/>
          <w:b/>
          <w:bCs/>
          <w:lang w:eastAsia="en-GB"/>
        </w:rPr>
        <w:br/>
      </w:r>
      <w:r w:rsidRPr="00FF7AF6">
        <w:rPr>
          <w:rFonts w:ascii="Century Gothic" w:hAnsi="Century Gothic" w:cs="Arial"/>
          <w:lang w:eastAsia="en-GB"/>
        </w:rPr>
        <w:t>Following attendance of block 2, the first essay will need to be completed and submitted.</w:t>
      </w:r>
    </w:p>
    <w:p w14:paraId="1FA9B9A3" w14:textId="77777777" w:rsidR="00A47A73" w:rsidRPr="00FF7AF6" w:rsidRDefault="00A47A73" w:rsidP="00FF7AF6">
      <w:pPr>
        <w:pStyle w:val="ListParagraph"/>
        <w:widowControl/>
        <w:numPr>
          <w:ilvl w:val="0"/>
          <w:numId w:val="12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>Access the 30-minute online tutorial with John Bates</w:t>
      </w:r>
    </w:p>
    <w:p w14:paraId="4D43711D" w14:textId="77777777" w:rsidR="00A47A73" w:rsidRPr="00FF7AF6" w:rsidRDefault="00A47A73" w:rsidP="00FF7AF6">
      <w:pPr>
        <w:pStyle w:val="ListParagraph"/>
        <w:widowControl/>
        <w:numPr>
          <w:ilvl w:val="0"/>
          <w:numId w:val="12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>Read the information regarding structure and presentation on pages 31 &amp; 32 of the handbook – failure to follow these guidelines could result in the essay being returned</w:t>
      </w:r>
    </w:p>
    <w:p w14:paraId="2F5749A4" w14:textId="678B374E" w:rsidR="00A47A73" w:rsidRPr="00FF7AF6" w:rsidRDefault="00A47A73" w:rsidP="00FF7AF6">
      <w:pPr>
        <w:pStyle w:val="ListParagraph"/>
        <w:widowControl/>
        <w:numPr>
          <w:ilvl w:val="0"/>
          <w:numId w:val="12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lang w:eastAsia="en-GB"/>
        </w:rPr>
        <w:t>Email final version to Academic Marker email</w:t>
      </w:r>
      <w:r w:rsidR="00386505">
        <w:rPr>
          <w:rFonts w:ascii="Century Gothic" w:hAnsi="Century Gothic" w:cs="Arial"/>
          <w:lang w:eastAsia="en-GB"/>
        </w:rPr>
        <w:t xml:space="preserve"> address </w:t>
      </w:r>
    </w:p>
    <w:p w14:paraId="176DDA46" w14:textId="33FC3978" w:rsidR="00A47A73" w:rsidRPr="00FF7AF6" w:rsidRDefault="00A47A73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FF7AF6">
        <w:rPr>
          <w:rFonts w:ascii="Century Gothic" w:hAnsi="Century Gothic" w:cs="Arial"/>
          <w:b/>
          <w:bCs/>
          <w:lang w:eastAsia="en-GB"/>
        </w:rPr>
        <w:t>Presentation of Viva</w:t>
      </w:r>
      <w:r w:rsidR="003A5B79">
        <w:rPr>
          <w:rFonts w:ascii="Century Gothic" w:hAnsi="Century Gothic" w:cs="Arial"/>
          <w:b/>
          <w:bCs/>
          <w:lang w:eastAsia="en-GB"/>
        </w:rPr>
        <w:br/>
      </w:r>
      <w:r w:rsidRPr="00FF7AF6">
        <w:rPr>
          <w:rFonts w:ascii="Century Gothic" w:hAnsi="Century Gothic" w:cs="Arial"/>
          <w:lang w:eastAsia="en-GB"/>
        </w:rPr>
        <w:t xml:space="preserve">Once enough direct work sessions have been completed, students are able to present their Viva.  A guide to Vivas is available via the membership area of the </w:t>
      </w:r>
      <w:r w:rsidR="00932D82" w:rsidRPr="00425025">
        <w:rPr>
          <w:rFonts w:ascii="Century Gothic" w:hAnsi="Century Gothic" w:cs="Arial"/>
          <w:lang w:eastAsia="en-GB"/>
        </w:rPr>
        <w:t xml:space="preserve">tlswi.com </w:t>
      </w:r>
      <w:r w:rsidRPr="00FF7AF6">
        <w:rPr>
          <w:rFonts w:ascii="Century Gothic" w:hAnsi="Century Gothic" w:cs="Arial"/>
          <w:lang w:eastAsia="en-GB"/>
        </w:rPr>
        <w:t xml:space="preserve">website and will also be emailed to students before their Viva.  </w:t>
      </w:r>
      <w:r w:rsidR="002B320F" w:rsidRPr="00251126">
        <w:rPr>
          <w:rFonts w:ascii="Century Gothic" w:hAnsi="Century Gothic" w:cs="Arial"/>
          <w:b/>
          <w:bCs/>
          <w:lang w:eastAsia="en-GB"/>
        </w:rPr>
        <w:t>Before a Viva date is agreed</w:t>
      </w:r>
      <w:r w:rsidR="002B320F">
        <w:rPr>
          <w:rFonts w:ascii="Century Gothic" w:hAnsi="Century Gothic" w:cs="Arial"/>
          <w:lang w:eastAsia="en-GB"/>
        </w:rPr>
        <w:t>, a</w:t>
      </w:r>
      <w:r w:rsidRPr="00FF7AF6">
        <w:rPr>
          <w:rFonts w:ascii="Century Gothic" w:hAnsi="Century Gothic" w:cs="Arial"/>
          <w:lang w:eastAsia="en-GB"/>
        </w:rPr>
        <w:t>ll students will be required to</w:t>
      </w:r>
      <w:r w:rsidR="00103CC1">
        <w:rPr>
          <w:rFonts w:ascii="Century Gothic" w:hAnsi="Century Gothic" w:cs="Arial"/>
          <w:lang w:eastAsia="en-GB"/>
        </w:rPr>
        <w:t>…</w:t>
      </w:r>
    </w:p>
    <w:p w14:paraId="6C5B6440" w14:textId="7403DE78" w:rsidR="00A47A73" w:rsidRPr="003A5B79" w:rsidRDefault="006F46BC" w:rsidP="003A5B79">
      <w:pPr>
        <w:pStyle w:val="ListParagraph"/>
        <w:widowControl/>
        <w:numPr>
          <w:ilvl w:val="0"/>
          <w:numId w:val="13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>
        <w:rPr>
          <w:rFonts w:ascii="Century Gothic" w:hAnsi="Century Gothic" w:cs="Arial"/>
          <w:lang w:eastAsia="en-GB"/>
        </w:rPr>
        <w:t xml:space="preserve">Confirm that supervision has taken place whilst doing the direct work </w:t>
      </w:r>
    </w:p>
    <w:p w14:paraId="0921EDA1" w14:textId="083B57EB" w:rsidR="00A47A73" w:rsidRPr="003A5B79" w:rsidRDefault="006553CE" w:rsidP="003A5B79">
      <w:pPr>
        <w:pStyle w:val="ListParagraph"/>
        <w:widowControl/>
        <w:numPr>
          <w:ilvl w:val="0"/>
          <w:numId w:val="13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>
        <w:rPr>
          <w:rFonts w:ascii="Century Gothic" w:hAnsi="Century Gothic" w:cs="Arial"/>
          <w:lang w:eastAsia="en-GB"/>
        </w:rPr>
        <w:t xml:space="preserve">Return the </w:t>
      </w:r>
      <w:r w:rsidR="00F74D95" w:rsidRPr="00425025">
        <w:rPr>
          <w:rFonts w:ascii="Century Gothic" w:hAnsi="Century Gothic" w:cs="Arial"/>
          <w:lang w:eastAsia="en-GB"/>
        </w:rPr>
        <w:t>TLSWi Confirmation / Evidence of Supervision Hours form</w:t>
      </w:r>
      <w:r w:rsidR="008D0CD2">
        <w:rPr>
          <w:rFonts w:ascii="Century Gothic" w:hAnsi="Century Gothic" w:cs="Arial"/>
          <w:lang w:eastAsia="en-GB"/>
        </w:rPr>
        <w:t>*</w:t>
      </w:r>
      <w:r w:rsidR="00F74D95" w:rsidRPr="00425025">
        <w:rPr>
          <w:rFonts w:ascii="Century Gothic" w:hAnsi="Century Gothic" w:cs="Arial"/>
          <w:lang w:eastAsia="en-GB"/>
        </w:rPr>
        <w:t xml:space="preserve"> </w:t>
      </w:r>
      <w:r>
        <w:rPr>
          <w:rFonts w:ascii="Century Gothic" w:hAnsi="Century Gothic" w:cs="Arial"/>
          <w:lang w:eastAsia="en-GB"/>
        </w:rPr>
        <w:t xml:space="preserve">to </w:t>
      </w:r>
      <w:hyperlink r:id="rId9" w:history="1">
        <w:r w:rsidRPr="003607A5">
          <w:rPr>
            <w:rStyle w:val="Hyperlink"/>
            <w:rFonts w:ascii="Century Gothic" w:hAnsi="Century Gothic" w:cs="Arial"/>
            <w:lang w:eastAsia="en-GB"/>
          </w:rPr>
          <w:t>admin@tlswi.com</w:t>
        </w:r>
      </w:hyperlink>
    </w:p>
    <w:p w14:paraId="79D10DC7" w14:textId="6A72CDA4" w:rsidR="00A47A73" w:rsidRDefault="00A47A73" w:rsidP="003A5B79">
      <w:pPr>
        <w:pStyle w:val="ListParagraph"/>
        <w:widowControl/>
        <w:numPr>
          <w:ilvl w:val="0"/>
          <w:numId w:val="13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3A5B79">
        <w:rPr>
          <w:rFonts w:ascii="Century Gothic" w:hAnsi="Century Gothic" w:cs="Arial"/>
          <w:lang w:eastAsia="en-GB"/>
        </w:rPr>
        <w:t>Ensure they read all the relevant documents referring to Viva proces</w:t>
      </w:r>
      <w:r w:rsidR="006553CE">
        <w:rPr>
          <w:rFonts w:ascii="Century Gothic" w:hAnsi="Century Gothic" w:cs="Arial"/>
          <w:lang w:eastAsia="en-GB"/>
        </w:rPr>
        <w:t>s</w:t>
      </w:r>
    </w:p>
    <w:p w14:paraId="456BDB4A" w14:textId="243E9EDA" w:rsidR="008D0CD2" w:rsidRPr="008D0CD2" w:rsidRDefault="008D0CD2" w:rsidP="006553CE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color w:val="FF0000"/>
          <w:lang w:eastAsia="en-GB"/>
        </w:rPr>
      </w:pPr>
      <w:r>
        <w:rPr>
          <w:rFonts w:ascii="Century Gothic" w:hAnsi="Century Gothic" w:cs="Arial"/>
          <w:lang w:eastAsia="en-GB"/>
        </w:rPr>
        <w:t>*</w:t>
      </w:r>
      <w:r w:rsidRPr="008D0CD2">
        <w:rPr>
          <w:rFonts w:ascii="Century Gothic" w:hAnsi="Century Gothic" w:cs="Arial"/>
          <w:lang w:eastAsia="en-GB"/>
        </w:rPr>
        <w:t>Whether a student is being supervised by a TLSWi Supervisor or their Supervising Line Manager, this form is required to be completed and returned by all students.</w:t>
      </w:r>
      <w:r>
        <w:rPr>
          <w:rFonts w:ascii="Century Gothic" w:hAnsi="Century Gothic" w:cs="Arial"/>
          <w:lang w:eastAsia="en-GB"/>
        </w:rPr>
        <w:t xml:space="preserve"> </w:t>
      </w:r>
    </w:p>
    <w:p w14:paraId="50B26DC6" w14:textId="67A87A61" w:rsidR="006553CE" w:rsidRPr="006553CE" w:rsidRDefault="006553CE" w:rsidP="006553CE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>
        <w:rPr>
          <w:rFonts w:ascii="Century Gothic" w:hAnsi="Century Gothic" w:cs="Arial"/>
          <w:lang w:eastAsia="en-GB"/>
        </w:rPr>
        <w:t xml:space="preserve">TLSWi </w:t>
      </w:r>
      <w:r w:rsidR="00830D91">
        <w:rPr>
          <w:rFonts w:ascii="Century Gothic" w:hAnsi="Century Gothic" w:cs="Arial"/>
          <w:lang w:eastAsia="en-GB"/>
        </w:rPr>
        <w:t>reserves</w:t>
      </w:r>
      <w:r>
        <w:rPr>
          <w:rFonts w:ascii="Century Gothic" w:hAnsi="Century Gothic" w:cs="Arial"/>
          <w:lang w:eastAsia="en-GB"/>
        </w:rPr>
        <w:t xml:space="preserve"> the right to </w:t>
      </w:r>
      <w:r w:rsidR="00041A11">
        <w:rPr>
          <w:rFonts w:ascii="Century Gothic" w:hAnsi="Century Gothic" w:cs="Arial"/>
          <w:lang w:eastAsia="en-GB"/>
        </w:rPr>
        <w:t>make spot check</w:t>
      </w:r>
      <w:r w:rsidR="00830D91">
        <w:rPr>
          <w:rFonts w:ascii="Century Gothic" w:hAnsi="Century Gothic" w:cs="Arial"/>
          <w:lang w:eastAsia="en-GB"/>
        </w:rPr>
        <w:t>s</w:t>
      </w:r>
      <w:r w:rsidR="00041A11">
        <w:rPr>
          <w:rFonts w:ascii="Century Gothic" w:hAnsi="Century Gothic" w:cs="Arial"/>
          <w:lang w:eastAsia="en-GB"/>
        </w:rPr>
        <w:t xml:space="preserve"> with supervisors to c</w:t>
      </w:r>
      <w:r w:rsidR="00830D91">
        <w:rPr>
          <w:rFonts w:ascii="Century Gothic" w:hAnsi="Century Gothic" w:cs="Arial"/>
          <w:lang w:eastAsia="en-GB"/>
        </w:rPr>
        <w:t>onfirm</w:t>
      </w:r>
      <w:r w:rsidR="00041A11">
        <w:rPr>
          <w:rFonts w:ascii="Century Gothic" w:hAnsi="Century Gothic" w:cs="Arial"/>
          <w:lang w:eastAsia="en-GB"/>
        </w:rPr>
        <w:t xml:space="preserve"> that supervision has taken place whilst a student is undertaking the direct work with their case study.</w:t>
      </w:r>
    </w:p>
    <w:p w14:paraId="47A96755" w14:textId="04E039A6" w:rsidR="00A47A73" w:rsidRPr="00FF7AF6" w:rsidRDefault="00A47A73" w:rsidP="00A47A73">
      <w:pPr>
        <w:widowControl/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3A5B79">
        <w:rPr>
          <w:rFonts w:ascii="Century Gothic" w:hAnsi="Century Gothic" w:cs="Arial"/>
          <w:b/>
          <w:bCs/>
          <w:lang w:eastAsia="en-GB"/>
        </w:rPr>
        <w:t xml:space="preserve">Submitting Case Study Essay </w:t>
      </w:r>
      <w:r w:rsidR="003A5B79">
        <w:rPr>
          <w:rFonts w:ascii="Century Gothic" w:hAnsi="Century Gothic" w:cs="Arial"/>
          <w:b/>
          <w:bCs/>
          <w:lang w:eastAsia="en-GB"/>
        </w:rPr>
        <w:br/>
      </w:r>
      <w:r w:rsidRPr="00FF7AF6">
        <w:rPr>
          <w:rFonts w:ascii="Century Gothic" w:hAnsi="Century Gothic" w:cs="Arial"/>
          <w:lang w:eastAsia="en-GB"/>
        </w:rPr>
        <w:t>Once a student has presented their Viva, they will be advised whether they have passed and are able to continue with the case study essay.</w:t>
      </w:r>
    </w:p>
    <w:p w14:paraId="48EE1559" w14:textId="77777777" w:rsidR="00A47A73" w:rsidRPr="003A5B79" w:rsidRDefault="00A47A73" w:rsidP="003A5B79">
      <w:pPr>
        <w:pStyle w:val="ListParagraph"/>
        <w:widowControl/>
        <w:numPr>
          <w:ilvl w:val="0"/>
          <w:numId w:val="14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3A5B79">
        <w:rPr>
          <w:rFonts w:ascii="Century Gothic" w:hAnsi="Century Gothic" w:cs="Arial"/>
          <w:lang w:eastAsia="en-GB"/>
        </w:rPr>
        <w:t>Access the 30-minute online tutorial with John Bates</w:t>
      </w:r>
    </w:p>
    <w:p w14:paraId="70B5DFA1" w14:textId="77777777" w:rsidR="00A47A73" w:rsidRPr="003A5B79" w:rsidRDefault="00A47A73" w:rsidP="003A5B79">
      <w:pPr>
        <w:pStyle w:val="ListParagraph"/>
        <w:widowControl/>
        <w:numPr>
          <w:ilvl w:val="0"/>
          <w:numId w:val="14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 w:rsidRPr="003A5B79">
        <w:rPr>
          <w:rFonts w:ascii="Century Gothic" w:hAnsi="Century Gothic" w:cs="Arial"/>
          <w:lang w:eastAsia="en-GB"/>
        </w:rPr>
        <w:t>Read the information regarding structure and presentation on pages 31 &amp; 32 of the handbook – failure to follow these guidelines could result in the essay being returned</w:t>
      </w:r>
    </w:p>
    <w:p w14:paraId="0C511DB3" w14:textId="6CD50BAF" w:rsidR="00A47A73" w:rsidRPr="003A5B79" w:rsidRDefault="001F16A0" w:rsidP="003A5B79">
      <w:pPr>
        <w:pStyle w:val="ListParagraph"/>
        <w:widowControl/>
        <w:numPr>
          <w:ilvl w:val="0"/>
          <w:numId w:val="14"/>
        </w:numPr>
        <w:spacing w:before="100" w:beforeAutospacing="1" w:after="100" w:afterAutospacing="1" w:line="276" w:lineRule="auto"/>
        <w:rPr>
          <w:rFonts w:ascii="Century Gothic" w:hAnsi="Century Gothic" w:cs="Arial"/>
          <w:lang w:eastAsia="en-GB"/>
        </w:rPr>
      </w:pPr>
      <w:r>
        <w:rPr>
          <w:rFonts w:ascii="Century Gothic" w:hAnsi="Century Gothic" w:cs="Arial"/>
          <w:lang w:eastAsia="en-GB"/>
        </w:rPr>
        <w:t>Read</w:t>
      </w:r>
      <w:r w:rsidR="00A47A73" w:rsidRPr="003A5B79">
        <w:rPr>
          <w:rFonts w:ascii="Century Gothic" w:hAnsi="Century Gothic" w:cs="Arial"/>
          <w:lang w:eastAsia="en-GB"/>
        </w:rPr>
        <w:t xml:space="preserve"> the feedback from the first essay to ensure not to make the same errors</w:t>
      </w:r>
    </w:p>
    <w:p w14:paraId="74785C90" w14:textId="2B87C35F" w:rsidR="00A47A73" w:rsidRPr="002248DA" w:rsidRDefault="00A47A73" w:rsidP="003A5B79">
      <w:pPr>
        <w:pStyle w:val="ListParagraph"/>
        <w:widowControl/>
        <w:numPr>
          <w:ilvl w:val="0"/>
          <w:numId w:val="14"/>
        </w:numPr>
        <w:spacing w:before="100" w:beforeAutospacing="1" w:after="100" w:afterAutospacing="1" w:line="276" w:lineRule="auto"/>
        <w:rPr>
          <w:rFonts w:ascii="Century Gothic" w:hAnsi="Century Gothic" w:cs="Arial"/>
          <w:u w:val="single"/>
          <w:lang w:eastAsia="en-GB"/>
        </w:rPr>
      </w:pPr>
      <w:r w:rsidRPr="003A5B79">
        <w:rPr>
          <w:rFonts w:ascii="Century Gothic" w:hAnsi="Century Gothic" w:cs="Arial"/>
          <w:lang w:eastAsia="en-GB"/>
        </w:rPr>
        <w:t xml:space="preserve">Email final version to Academic Marker email </w:t>
      </w:r>
      <w:r w:rsidR="00386505">
        <w:rPr>
          <w:rFonts w:ascii="Century Gothic" w:hAnsi="Century Gothic" w:cs="Arial"/>
          <w:lang w:eastAsia="en-GB"/>
        </w:rPr>
        <w:t xml:space="preserve">address </w:t>
      </w:r>
    </w:p>
    <w:sectPr w:rsidR="00A47A73" w:rsidRPr="002248DA" w:rsidSect="00FF7AF6">
      <w:footerReference w:type="default" r:id="rId10"/>
      <w:type w:val="continuous"/>
      <w:pgSz w:w="11910" w:h="16850"/>
      <w:pgMar w:top="568" w:right="1100" w:bottom="280" w:left="8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85A2F" w14:textId="77777777" w:rsidR="00971379" w:rsidRDefault="00971379" w:rsidP="005E6B93">
      <w:r>
        <w:separator/>
      </w:r>
    </w:p>
  </w:endnote>
  <w:endnote w:type="continuationSeparator" w:id="0">
    <w:p w14:paraId="42E733F7" w14:textId="77777777" w:rsidR="00971379" w:rsidRDefault="00971379" w:rsidP="005E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8499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C7B60" w14:textId="28580822" w:rsidR="00962704" w:rsidRDefault="009627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F2C46" w14:textId="0EBD4980" w:rsidR="005E6B93" w:rsidRPr="0050383C" w:rsidRDefault="00045472" w:rsidP="0050383C">
    <w:pPr>
      <w:spacing w:before="465"/>
      <w:ind w:left="3261" w:right="3023"/>
      <w:jc w:val="center"/>
      <w:rPr>
        <w:rFonts w:ascii="Century Gothic" w:hAnsi="Century Gothic"/>
        <w:bCs/>
        <w:color w:val="808080" w:themeColor="background1" w:themeShade="80"/>
        <w:sz w:val="16"/>
        <w:szCs w:val="16"/>
      </w:rPr>
    </w:pPr>
    <w:r w:rsidRPr="0050383C">
      <w:rPr>
        <w:rFonts w:ascii="Century Gothic" w:hAnsi="Century Gothic"/>
        <w:bCs/>
        <w:color w:val="808080" w:themeColor="background1" w:themeShade="80"/>
        <w:sz w:val="16"/>
        <w:szCs w:val="16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2F221" w14:textId="77777777" w:rsidR="00971379" w:rsidRDefault="00971379" w:rsidP="005E6B93">
      <w:r>
        <w:separator/>
      </w:r>
    </w:p>
  </w:footnote>
  <w:footnote w:type="continuationSeparator" w:id="0">
    <w:p w14:paraId="37B68C91" w14:textId="77777777" w:rsidR="00971379" w:rsidRDefault="00971379" w:rsidP="005E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E3D"/>
    <w:multiLevelType w:val="hybridMultilevel"/>
    <w:tmpl w:val="BC28BD4C"/>
    <w:lvl w:ilvl="0" w:tplc="B29805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04DC2"/>
    <w:multiLevelType w:val="hybridMultilevel"/>
    <w:tmpl w:val="C7AC9212"/>
    <w:lvl w:ilvl="0" w:tplc="F21265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1CB1"/>
    <w:multiLevelType w:val="hybridMultilevel"/>
    <w:tmpl w:val="C538AD12"/>
    <w:lvl w:ilvl="0" w:tplc="B29805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04F5"/>
    <w:multiLevelType w:val="hybridMultilevel"/>
    <w:tmpl w:val="DF76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559A"/>
    <w:multiLevelType w:val="hybridMultilevel"/>
    <w:tmpl w:val="F964FB52"/>
    <w:lvl w:ilvl="0" w:tplc="F21265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26D15"/>
    <w:multiLevelType w:val="hybridMultilevel"/>
    <w:tmpl w:val="8DC2CC10"/>
    <w:lvl w:ilvl="0" w:tplc="0809000F">
      <w:start w:val="1"/>
      <w:numFmt w:val="decimal"/>
      <w:lvlText w:val="%1."/>
      <w:lvlJc w:val="left"/>
      <w:pPr>
        <w:ind w:left="191" w:hanging="286"/>
      </w:pPr>
      <w:rPr>
        <w:rFonts w:hint="default"/>
        <w:b w:val="0"/>
        <w:bCs w:val="0"/>
        <w:i w:val="0"/>
        <w:iCs w:val="0"/>
        <w:color w:val="323232"/>
        <w:spacing w:val="0"/>
        <w:w w:val="70"/>
        <w:sz w:val="22"/>
        <w:szCs w:val="22"/>
      </w:rPr>
    </w:lvl>
    <w:lvl w:ilvl="1" w:tplc="A38826CA">
      <w:numFmt w:val="bullet"/>
      <w:lvlText w:val="•"/>
      <w:lvlJc w:val="left"/>
      <w:pPr>
        <w:ind w:left="1179" w:hanging="286"/>
      </w:pPr>
      <w:rPr>
        <w:rFonts w:hint="default"/>
      </w:rPr>
    </w:lvl>
    <w:lvl w:ilvl="2" w:tplc="6C92A5B8">
      <w:numFmt w:val="bullet"/>
      <w:lvlText w:val="•"/>
      <w:lvlJc w:val="left"/>
      <w:pPr>
        <w:ind w:left="2158" w:hanging="286"/>
      </w:pPr>
      <w:rPr>
        <w:rFonts w:hint="default"/>
      </w:rPr>
    </w:lvl>
    <w:lvl w:ilvl="3" w:tplc="01B03E1A">
      <w:numFmt w:val="bullet"/>
      <w:lvlText w:val="•"/>
      <w:lvlJc w:val="left"/>
      <w:pPr>
        <w:ind w:left="3137" w:hanging="286"/>
      </w:pPr>
      <w:rPr>
        <w:rFonts w:hint="default"/>
      </w:rPr>
    </w:lvl>
    <w:lvl w:ilvl="4" w:tplc="C6B216E6">
      <w:numFmt w:val="bullet"/>
      <w:lvlText w:val="•"/>
      <w:lvlJc w:val="left"/>
      <w:pPr>
        <w:ind w:left="4116" w:hanging="286"/>
      </w:pPr>
      <w:rPr>
        <w:rFonts w:hint="default"/>
      </w:rPr>
    </w:lvl>
    <w:lvl w:ilvl="5" w:tplc="B3204212">
      <w:numFmt w:val="bullet"/>
      <w:lvlText w:val="•"/>
      <w:lvlJc w:val="left"/>
      <w:pPr>
        <w:ind w:left="5095" w:hanging="286"/>
      </w:pPr>
      <w:rPr>
        <w:rFonts w:hint="default"/>
      </w:rPr>
    </w:lvl>
    <w:lvl w:ilvl="6" w:tplc="143A39E2">
      <w:numFmt w:val="bullet"/>
      <w:lvlText w:val="•"/>
      <w:lvlJc w:val="left"/>
      <w:pPr>
        <w:ind w:left="6074" w:hanging="286"/>
      </w:pPr>
      <w:rPr>
        <w:rFonts w:hint="default"/>
      </w:rPr>
    </w:lvl>
    <w:lvl w:ilvl="7" w:tplc="F0ACC050">
      <w:numFmt w:val="bullet"/>
      <w:lvlText w:val="•"/>
      <w:lvlJc w:val="left"/>
      <w:pPr>
        <w:ind w:left="7053" w:hanging="286"/>
      </w:pPr>
      <w:rPr>
        <w:rFonts w:hint="default"/>
      </w:rPr>
    </w:lvl>
    <w:lvl w:ilvl="8" w:tplc="615805F8">
      <w:numFmt w:val="bullet"/>
      <w:lvlText w:val="•"/>
      <w:lvlJc w:val="left"/>
      <w:pPr>
        <w:ind w:left="8032" w:hanging="286"/>
      </w:pPr>
      <w:rPr>
        <w:rFonts w:hint="default"/>
      </w:rPr>
    </w:lvl>
  </w:abstractNum>
  <w:abstractNum w:abstractNumId="6" w15:restartNumberingAfterBreak="0">
    <w:nsid w:val="3AE34A7E"/>
    <w:multiLevelType w:val="hybridMultilevel"/>
    <w:tmpl w:val="EB12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E5227"/>
    <w:multiLevelType w:val="hybridMultilevel"/>
    <w:tmpl w:val="F210F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A5B2C"/>
    <w:multiLevelType w:val="hybridMultilevel"/>
    <w:tmpl w:val="D070D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E0713"/>
    <w:multiLevelType w:val="hybridMultilevel"/>
    <w:tmpl w:val="3DBA5CA2"/>
    <w:lvl w:ilvl="0" w:tplc="B29805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A55F4"/>
    <w:multiLevelType w:val="hybridMultilevel"/>
    <w:tmpl w:val="81701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909B1"/>
    <w:multiLevelType w:val="hybridMultilevel"/>
    <w:tmpl w:val="E1DC52EC"/>
    <w:lvl w:ilvl="0" w:tplc="B29805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B2BFF"/>
    <w:multiLevelType w:val="hybridMultilevel"/>
    <w:tmpl w:val="415CE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06D6E"/>
    <w:multiLevelType w:val="hybridMultilevel"/>
    <w:tmpl w:val="5C2A0E4E"/>
    <w:lvl w:ilvl="0" w:tplc="B29805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2024">
    <w:abstractNumId w:val="5"/>
  </w:num>
  <w:num w:numId="2" w16cid:durableId="510068872">
    <w:abstractNumId w:val="3"/>
  </w:num>
  <w:num w:numId="3" w16cid:durableId="1402410036">
    <w:abstractNumId w:val="8"/>
  </w:num>
  <w:num w:numId="4" w16cid:durableId="2003585975">
    <w:abstractNumId w:val="12"/>
  </w:num>
  <w:num w:numId="5" w16cid:durableId="1386563036">
    <w:abstractNumId w:val="10"/>
  </w:num>
  <w:num w:numId="6" w16cid:durableId="227964671">
    <w:abstractNumId w:val="7"/>
  </w:num>
  <w:num w:numId="7" w16cid:durableId="1613393704">
    <w:abstractNumId w:val="4"/>
  </w:num>
  <w:num w:numId="8" w16cid:durableId="1076827956">
    <w:abstractNumId w:val="1"/>
  </w:num>
  <w:num w:numId="9" w16cid:durableId="1566720399">
    <w:abstractNumId w:val="6"/>
  </w:num>
  <w:num w:numId="10" w16cid:durableId="1784811628">
    <w:abstractNumId w:val="13"/>
  </w:num>
  <w:num w:numId="11" w16cid:durableId="445737271">
    <w:abstractNumId w:val="9"/>
  </w:num>
  <w:num w:numId="12" w16cid:durableId="2053066923">
    <w:abstractNumId w:val="11"/>
  </w:num>
  <w:num w:numId="13" w16cid:durableId="1088893190">
    <w:abstractNumId w:val="0"/>
  </w:num>
  <w:num w:numId="14" w16cid:durableId="1426653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60"/>
    <w:rsid w:val="000024F9"/>
    <w:rsid w:val="00041A11"/>
    <w:rsid w:val="00045472"/>
    <w:rsid w:val="00084FD2"/>
    <w:rsid w:val="00103CC1"/>
    <w:rsid w:val="001105C5"/>
    <w:rsid w:val="001743B6"/>
    <w:rsid w:val="00177F42"/>
    <w:rsid w:val="001923D5"/>
    <w:rsid w:val="00197D79"/>
    <w:rsid w:val="001E7324"/>
    <w:rsid w:val="001F16A0"/>
    <w:rsid w:val="001F7C91"/>
    <w:rsid w:val="00213F0D"/>
    <w:rsid w:val="002248DA"/>
    <w:rsid w:val="00251126"/>
    <w:rsid w:val="002709BB"/>
    <w:rsid w:val="00273446"/>
    <w:rsid w:val="00273604"/>
    <w:rsid w:val="002868F8"/>
    <w:rsid w:val="0028779D"/>
    <w:rsid w:val="00296D6F"/>
    <w:rsid w:val="002B320F"/>
    <w:rsid w:val="00303E8B"/>
    <w:rsid w:val="00354D66"/>
    <w:rsid w:val="00366396"/>
    <w:rsid w:val="003850F7"/>
    <w:rsid w:val="00386505"/>
    <w:rsid w:val="00387187"/>
    <w:rsid w:val="00395379"/>
    <w:rsid w:val="003A5B79"/>
    <w:rsid w:val="003B10DA"/>
    <w:rsid w:val="003B7065"/>
    <w:rsid w:val="003D36A4"/>
    <w:rsid w:val="003E33E1"/>
    <w:rsid w:val="00425025"/>
    <w:rsid w:val="004267B1"/>
    <w:rsid w:val="00437AD7"/>
    <w:rsid w:val="00474D48"/>
    <w:rsid w:val="004A6ED8"/>
    <w:rsid w:val="004F322A"/>
    <w:rsid w:val="0050383C"/>
    <w:rsid w:val="005358B8"/>
    <w:rsid w:val="005455BC"/>
    <w:rsid w:val="00546843"/>
    <w:rsid w:val="0055472B"/>
    <w:rsid w:val="00554A86"/>
    <w:rsid w:val="005858E4"/>
    <w:rsid w:val="005A0360"/>
    <w:rsid w:val="005A2E8E"/>
    <w:rsid w:val="005E6B93"/>
    <w:rsid w:val="005F0831"/>
    <w:rsid w:val="00602551"/>
    <w:rsid w:val="00605DA9"/>
    <w:rsid w:val="00621806"/>
    <w:rsid w:val="00627412"/>
    <w:rsid w:val="006553CE"/>
    <w:rsid w:val="00697C27"/>
    <w:rsid w:val="006C74AB"/>
    <w:rsid w:val="006D31C6"/>
    <w:rsid w:val="006E329E"/>
    <w:rsid w:val="006F46BC"/>
    <w:rsid w:val="00726575"/>
    <w:rsid w:val="007372D0"/>
    <w:rsid w:val="007751BA"/>
    <w:rsid w:val="007811C1"/>
    <w:rsid w:val="00787F0D"/>
    <w:rsid w:val="00792390"/>
    <w:rsid w:val="00793127"/>
    <w:rsid w:val="007966B9"/>
    <w:rsid w:val="00797AD9"/>
    <w:rsid w:val="008105E4"/>
    <w:rsid w:val="00812677"/>
    <w:rsid w:val="00830D91"/>
    <w:rsid w:val="00843285"/>
    <w:rsid w:val="00862650"/>
    <w:rsid w:val="0088551A"/>
    <w:rsid w:val="00887350"/>
    <w:rsid w:val="008927D3"/>
    <w:rsid w:val="008A3DA0"/>
    <w:rsid w:val="008C3203"/>
    <w:rsid w:val="008D0CD2"/>
    <w:rsid w:val="008D115B"/>
    <w:rsid w:val="008D3091"/>
    <w:rsid w:val="00912BFD"/>
    <w:rsid w:val="00932D82"/>
    <w:rsid w:val="00945777"/>
    <w:rsid w:val="00947929"/>
    <w:rsid w:val="009567F3"/>
    <w:rsid w:val="00962704"/>
    <w:rsid w:val="00971379"/>
    <w:rsid w:val="00991222"/>
    <w:rsid w:val="009947EC"/>
    <w:rsid w:val="009A377C"/>
    <w:rsid w:val="009E57B8"/>
    <w:rsid w:val="009E72B5"/>
    <w:rsid w:val="009E7691"/>
    <w:rsid w:val="00A254CD"/>
    <w:rsid w:val="00A429FD"/>
    <w:rsid w:val="00A44BBC"/>
    <w:rsid w:val="00A47A73"/>
    <w:rsid w:val="00A96C76"/>
    <w:rsid w:val="00AC30A5"/>
    <w:rsid w:val="00AC35E9"/>
    <w:rsid w:val="00AC7D49"/>
    <w:rsid w:val="00AF5A8F"/>
    <w:rsid w:val="00B17360"/>
    <w:rsid w:val="00B85434"/>
    <w:rsid w:val="00B94A78"/>
    <w:rsid w:val="00B96A07"/>
    <w:rsid w:val="00BA6D97"/>
    <w:rsid w:val="00BB2D26"/>
    <w:rsid w:val="00BC7209"/>
    <w:rsid w:val="00C203B4"/>
    <w:rsid w:val="00C70F7C"/>
    <w:rsid w:val="00C737F8"/>
    <w:rsid w:val="00C874C8"/>
    <w:rsid w:val="00C931A8"/>
    <w:rsid w:val="00CC3335"/>
    <w:rsid w:val="00CD5A30"/>
    <w:rsid w:val="00CE5D14"/>
    <w:rsid w:val="00CF24B2"/>
    <w:rsid w:val="00D4765F"/>
    <w:rsid w:val="00DC408B"/>
    <w:rsid w:val="00E15754"/>
    <w:rsid w:val="00E2677B"/>
    <w:rsid w:val="00E703C1"/>
    <w:rsid w:val="00E76539"/>
    <w:rsid w:val="00E902B4"/>
    <w:rsid w:val="00EB2288"/>
    <w:rsid w:val="00EC1E5B"/>
    <w:rsid w:val="00EC50F8"/>
    <w:rsid w:val="00ED6F5D"/>
    <w:rsid w:val="00F0582A"/>
    <w:rsid w:val="00F70F1F"/>
    <w:rsid w:val="00F74D95"/>
    <w:rsid w:val="00F943F2"/>
    <w:rsid w:val="00FB3806"/>
    <w:rsid w:val="00FE7CB0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3A229"/>
  <w15:docId w15:val="{7531CF05-872A-488B-9833-D006A1F8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7"/>
      <w:ind w:left="101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96"/>
      <w:ind w:left="191" w:right="10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6B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B9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5E6B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B93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5E6B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tlsw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tlsw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in@tlsw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TLSW Essay Marking Form</vt:lpstr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TLSW Essay Marking Form</dc:title>
  <dc:creator>Svenja</dc:creator>
  <cp:keywords>DAEeX8atrAI,BADl0lOTOGs</cp:keywords>
  <cp:lastModifiedBy>Nicola Ball</cp:lastModifiedBy>
  <cp:revision>13</cp:revision>
  <cp:lastPrinted>2024-08-20T12:19:00Z</cp:lastPrinted>
  <dcterms:created xsi:type="dcterms:W3CDTF">2024-08-23T10:10:00Z</dcterms:created>
  <dcterms:modified xsi:type="dcterms:W3CDTF">2024-08-30T08:56:00Z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Canva</vt:lpwstr>
  </property>
  <property fmtid="{D5CDD505-2E9C-101B-9397-08002B2CF9AE}" pid="4" name="LastSaved">
    <vt:filetime>2021-05-13T00:00:00Z</vt:filetime>
  </property>
</Properties>
</file>